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6D" w:rsidRDefault="007F166D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t>Принято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7F166D" w:rsidRDefault="007F166D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23.12.2016 г  № 175</w:t>
      </w:r>
    </w:p>
    <w:p w:rsidR="007F166D" w:rsidRDefault="007F166D" w:rsidP="007F1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№ 4                                               </w:t>
      </w:r>
    </w:p>
    <w:bookmarkEnd w:id="0"/>
    <w:p w:rsidR="007F166D" w:rsidRDefault="007F166D" w:rsidP="007F1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F166D" w:rsidRDefault="007F166D" w:rsidP="007F16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мониторинге качества образовательной деятельности 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муниципальном общеобразовательном учреждении 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«Средняя школа № 1»</w:t>
      </w:r>
    </w:p>
    <w:p w:rsidR="00676E81" w:rsidRPr="006C4F5D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b w:val="0"/>
        </w:rPr>
      </w:pPr>
      <w:r w:rsidRPr="006C4F5D">
        <w:rPr>
          <w:rStyle w:val="a4"/>
          <w:b w:val="0"/>
        </w:rPr>
        <w:t>(новая редакция)</w:t>
      </w:r>
    </w:p>
    <w:p w:rsidR="00676E81" w:rsidRDefault="00676E81" w:rsidP="00676E81">
      <w:pPr>
        <w:pStyle w:val="a3"/>
        <w:spacing w:before="30" w:beforeAutospacing="0" w:after="30" w:afterAutospacing="0" w:line="225" w:lineRule="atLeast"/>
        <w:jc w:val="center"/>
        <w:rPr>
          <w:rStyle w:val="a4"/>
          <w:sz w:val="28"/>
          <w:szCs w:val="28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firstLine="426"/>
        <w:jc w:val="both"/>
      </w:pPr>
      <w:r>
        <w:rPr>
          <w:rStyle w:val="a4"/>
        </w:rPr>
        <w:t>1.</w:t>
      </w:r>
      <w:r w:rsidRPr="00676E81">
        <w:rPr>
          <w:rStyle w:val="a4"/>
        </w:rPr>
        <w:t>. Общие положения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Положение о мониторинге качества образования  муниципального общеобразовательного учреждения «Средняя школа № 1» разработано в соответствии с Законом «Об образовании в РФ», Уставом школы, Основными образовательными программами Средней школы № 1.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Настоящее положение устанавливает единые требования при проведении мониторинга качества образования (далее — мониторинг) в муниципальном общеобразовательном учреждении «Средняя школа № 1».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Положение, а также дополнения и изменения к нему утверждаются приказом директора школы.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настоящем положении используются следующие термины: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Мониторинг </w:t>
      </w:r>
      <w:r w:rsidRPr="00676E81">
        <w:t>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Система мониторинга качества образования</w:t>
      </w:r>
      <w:r w:rsidRPr="00676E81">
        <w:t> 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муниципального общеобразовательного учреждения «Средняя школа № 1» в любой момент времени и обеспечить возможность прогнозирования ее развития.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b/>
        </w:rPr>
        <w:t>Качество образования</w:t>
      </w:r>
      <w:r w:rsidRPr="00676E81"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87"/>
        <w:jc w:val="both"/>
      </w:pPr>
      <w:r w:rsidRPr="00676E81">
        <w:rPr>
          <w:rStyle w:val="a4"/>
        </w:rPr>
        <w:t>2. Цель и задачи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Целью мониторинга является сбор, обобщение, анализ информации о состоянии системы образования  муниципального общеобразовательного учреждения «Средняя школа № 1» 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Для достижения поставленной цели решаются следующие задачи: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координация деятельности всех участников мониторинга;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своевременное выявление динамики и основных тенденций в развитии системы образования в ОУ;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выявление действующих на качество образования факторов, принятие мер по минимизации действия и устранения отрицательных  последствий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выработка управленческих решений по результатам, полученным в процессе наблюдений за качеством результатов образовательного процесса в ОУ;</w:t>
      </w:r>
    </w:p>
    <w:p w:rsidR="00676E81" w:rsidRPr="00676E81" w:rsidRDefault="00676E81" w:rsidP="00676E81">
      <w:pPr>
        <w:numPr>
          <w:ilvl w:val="0"/>
          <w:numId w:val="1"/>
        </w:numPr>
        <w:spacing w:before="75" w:after="75" w:line="240" w:lineRule="auto"/>
        <w:ind w:left="8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676E81" w:rsidRPr="00676E81" w:rsidRDefault="00676E81" w:rsidP="00676E81">
      <w:pPr>
        <w:spacing w:before="75" w:after="75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    Проведение мониторинга ориентируется на основные аспекты качества образования: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результата;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676E81" w:rsidRPr="00676E81" w:rsidRDefault="00676E81" w:rsidP="00676E81">
      <w:pPr>
        <w:numPr>
          <w:ilvl w:val="0"/>
          <w:numId w:val="2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качество процессов.</w:t>
      </w:r>
    </w:p>
    <w:p w:rsidR="00676E81" w:rsidRPr="00676E81" w:rsidRDefault="00676E81" w:rsidP="00676E81">
      <w:pPr>
        <w:spacing w:before="75" w:after="75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        Направления мониторинга определяются, исходя из оцениваемого аспекта качества образования по   результатам работы ОУ за предыдущий учебный год, в соответствии с проблемами и задачами на текущий год.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Основными принципами </w:t>
      </w:r>
      <w:proofErr w:type="gramStart"/>
      <w:r w:rsidRPr="00676E81">
        <w:t>функционирования системы мониторинга качества образования</w:t>
      </w:r>
      <w:proofErr w:type="gramEnd"/>
      <w:r w:rsidRPr="00676E81">
        <w:t xml:space="preserve">  являются объективность, точность, полнота, достаточность, </w:t>
      </w:r>
      <w:proofErr w:type="spellStart"/>
      <w:r w:rsidRPr="00676E81">
        <w:t>систематизированность</w:t>
      </w:r>
      <w:proofErr w:type="spellEnd"/>
      <w:r w:rsidRPr="00676E81">
        <w:t>, оптимальность обобщения, оперативность (своевременность) и технологичность.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0" w:beforeAutospacing="0" w:after="0" w:afterAutospacing="0"/>
        <w:ind w:left="426"/>
        <w:jc w:val="both"/>
      </w:pPr>
      <w:r w:rsidRPr="00676E81">
        <w:rPr>
          <w:rStyle w:val="a4"/>
        </w:rPr>
        <w:t>3. Функции</w:t>
      </w:r>
      <w:r w:rsidRPr="00676E81">
        <w:t xml:space="preserve"> </w:t>
      </w:r>
      <w:r w:rsidRPr="00676E81">
        <w:rPr>
          <w:b/>
        </w:rPr>
        <w:t>мониторинга: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  Информационная: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Обеспечивает необходимой информацией субъекты,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 xml:space="preserve"> управление ОУ;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Информирует участников образовательного  процесса  о результатах  и состоянии объекта (объектов) мониторинга в ОУ</w:t>
      </w:r>
    </w:p>
    <w:p w:rsidR="00676E81" w:rsidRPr="00676E81" w:rsidRDefault="00676E81" w:rsidP="00676E81">
      <w:pPr>
        <w:numPr>
          <w:ilvl w:val="0"/>
          <w:numId w:val="5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Позволяет осуществлять обратную связь.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II  Диагностическая:</w:t>
      </w:r>
    </w:p>
    <w:p w:rsidR="00676E81" w:rsidRPr="00676E81" w:rsidRDefault="00676E81" w:rsidP="00676E81">
      <w:pPr>
        <w:numPr>
          <w:ilvl w:val="0"/>
          <w:numId w:val="6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Выявляет состояние критических или находящихся в состоянии изменений явлений в образовательной системе, в отношении которых будут приняты управленческие решения;</w:t>
      </w:r>
    </w:p>
    <w:p w:rsidR="00676E81" w:rsidRPr="00676E81" w:rsidRDefault="00676E81" w:rsidP="00676E81">
      <w:pPr>
        <w:numPr>
          <w:ilvl w:val="0"/>
          <w:numId w:val="6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Устанавливает соответствие установленным правилам, нормам.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IV   Формирующая:</w:t>
      </w:r>
    </w:p>
    <w:p w:rsidR="00676E81" w:rsidRPr="00676E81" w:rsidRDefault="00676E81" w:rsidP="00676E81">
      <w:pPr>
        <w:numPr>
          <w:ilvl w:val="0"/>
          <w:numId w:val="7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Способствует осуществление личностно – ориентированного подхода  к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V   Побудительная:</w:t>
      </w:r>
    </w:p>
    <w:p w:rsidR="00676E81" w:rsidRPr="00676E81" w:rsidRDefault="00676E81" w:rsidP="00676E81">
      <w:pPr>
        <w:numPr>
          <w:ilvl w:val="0"/>
          <w:numId w:val="8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Мотивирует участников педагогического процесса на повышение результативности педагогического труда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</w:pPr>
      <w:r w:rsidRPr="00676E81">
        <w:t>VI   Прагматическая:</w:t>
      </w:r>
    </w:p>
    <w:p w:rsidR="00676E81" w:rsidRPr="00676E81" w:rsidRDefault="00676E81" w:rsidP="00676E81">
      <w:pPr>
        <w:numPr>
          <w:ilvl w:val="0"/>
          <w:numId w:val="9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Обеспечивает субъектов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 xml:space="preserve"> осуществляющих управление образовательным учреждением, необходимой информацией для принятия максимально обоснованных и адекватных решений.</w:t>
      </w:r>
    </w:p>
    <w:p w:rsidR="00676E81" w:rsidRPr="00676E81" w:rsidRDefault="00676E81" w:rsidP="00676E81">
      <w:pPr>
        <w:pStyle w:val="a3"/>
        <w:spacing w:before="0" w:beforeAutospacing="0" w:after="0" w:afterAutospacing="0" w:line="225" w:lineRule="atLeast"/>
        <w:ind w:left="601" w:firstLine="426"/>
        <w:jc w:val="both"/>
      </w:pPr>
    </w:p>
    <w:p w:rsid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87"/>
        <w:jc w:val="both"/>
      </w:pPr>
      <w:r w:rsidRPr="00676E81">
        <w:rPr>
          <w:rStyle w:val="a4"/>
        </w:rPr>
        <w:t>4. Принципы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Объективность информации</w:t>
      </w:r>
      <w:r w:rsidRPr="00676E81">
        <w:t>: информация должна отражать реальное состояние дел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Сопоставимость данных:</w:t>
      </w:r>
      <w:r w:rsidRPr="00676E81">
        <w:t>  сравнение корректно в случае изучения одного  и того же объекта на основе одинаковых показателей.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rPr>
          <w:b/>
          <w:i/>
        </w:rPr>
        <w:t>Адекватность:</w:t>
      </w:r>
      <w:r w:rsidRPr="00676E81">
        <w:t xml:space="preserve"> соответствие используемых методов и сре</w:t>
      </w:r>
      <w:proofErr w:type="gramStart"/>
      <w:r w:rsidRPr="00676E81">
        <w:t>дств сб</w:t>
      </w:r>
      <w:proofErr w:type="gramEnd"/>
      <w:r w:rsidRPr="00676E81">
        <w:t>ора информации целям и задачам мониторинга.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proofErr w:type="spellStart"/>
      <w:r w:rsidRPr="00676E81">
        <w:rPr>
          <w:b/>
          <w:i/>
        </w:rPr>
        <w:t>Прогностичность</w:t>
      </w:r>
      <w:proofErr w:type="spellEnd"/>
      <w:r w:rsidRPr="00676E81">
        <w:rPr>
          <w:b/>
          <w:i/>
        </w:rPr>
        <w:t>:</w:t>
      </w:r>
      <w:r w:rsidRPr="00676E81">
        <w:t>  полученные данные должны позволять прогнозировать будущее  состояние изучаемого объекта.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Оперативность сбора информации: информация должна быть своевременной.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Непрерывность: обязательность выполнения всех этапов проведения мониторинга.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480" w:firstLine="426"/>
        <w:jc w:val="both"/>
      </w:pPr>
      <w:r w:rsidRPr="00676E81">
        <w:t>Релевантность: соответствие используемых методов сбора информации целям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firstLine="426"/>
        <w:jc w:val="both"/>
      </w:pPr>
      <w:r w:rsidRPr="00676E81">
        <w:rPr>
          <w:rStyle w:val="a4"/>
        </w:rPr>
        <w:t>5. Объекты 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960" w:firstLine="426"/>
        <w:jc w:val="both"/>
      </w:pPr>
      <w:r w:rsidRPr="00676E81">
        <w:t>Объектами мониторинга являются компоненты образовательной деятельности: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Условия 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Содержание </w:t>
      </w:r>
    </w:p>
    <w:p w:rsid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  Результаты  </w:t>
      </w:r>
    </w:p>
    <w:p w:rsidR="00676E81" w:rsidRPr="00676E81" w:rsidRDefault="00676E81" w:rsidP="00676E81">
      <w:pPr>
        <w:numPr>
          <w:ilvl w:val="0"/>
          <w:numId w:val="10"/>
        </w:numPr>
        <w:tabs>
          <w:tab w:val="clear" w:pos="720"/>
          <w:tab w:val="num" w:pos="960"/>
          <w:tab w:val="num" w:pos="1080"/>
        </w:tabs>
        <w:spacing w:after="0" w:line="240" w:lineRule="auto"/>
        <w:ind w:left="120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6. Организация и технология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исполнители, которая утверждается приказом директора ОУ.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Мониторинг представляет собой уровневую иерархическую структуру и включает в себя административный уровень ОУ, уровень методических объединения учителей-предметников и классных руководителей и уровень Совета образовательного учреждения.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Проведение мониторинга требует координации действий администрации и структурных подразделений управления ОУ.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Для проведения мониторинга назначаются ответственные лица, состав которых утверждается приказом директором ОУ. В состав лиц, осуществляющих мониторинг, включаются заместители директора по УВР, ВР, руководители школьных МО, учителя.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7. Реализация мониторинга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Реализация мониторинга предполагает последовательность следующих действий: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анализ и интерпретация полученных данных в ходе мониторинга;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676E81" w:rsidRPr="00676E81" w:rsidRDefault="00676E81" w:rsidP="00676E81">
      <w:pPr>
        <w:numPr>
          <w:ilvl w:val="0"/>
          <w:numId w:val="3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Общеметодологическими требованиями к инструментарию мониторинга являются         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proofErr w:type="spellStart"/>
      <w:r w:rsidRPr="00676E81">
        <w:t>валидность</w:t>
      </w:r>
      <w:proofErr w:type="spellEnd"/>
      <w:r w:rsidRPr="00676E81">
        <w:t xml:space="preserve">,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надежность,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удобство использования,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доступность для различных уровней управления,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proofErr w:type="spellStart"/>
      <w:r w:rsidRPr="00676E81">
        <w:t>стандартизированность</w:t>
      </w:r>
      <w:proofErr w:type="spellEnd"/>
      <w:r w:rsidRPr="00676E81">
        <w:t xml:space="preserve">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 </w:t>
      </w:r>
      <w:proofErr w:type="spellStart"/>
      <w:r w:rsidRPr="00676E81">
        <w:t>апробированность</w:t>
      </w:r>
      <w:proofErr w:type="spellEnd"/>
      <w:r w:rsidRPr="00676E81">
        <w:t>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Основными инструментами, позволяющими дать качественную оценку системе образования, </w:t>
      </w:r>
      <w:proofErr w:type="gramStart"/>
      <w:r w:rsidRPr="00676E81">
        <w:t>являются</w:t>
      </w:r>
      <w:proofErr w:type="gramEnd"/>
      <w:r w:rsidRPr="00676E81"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При оценке качества образования муниципального общеобразовательного учреждения «Средняя школа № 1»  основными методами установления фактических значений показателей являются экспертиза и измерение.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i/>
        </w:rPr>
        <w:t>Экспертиза</w:t>
      </w:r>
      <w:r w:rsidRPr="00676E81">
        <w:t xml:space="preserve"> — всестороннее изучение состояния образовательных процессов, условий и результатов образовательной деятельности.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rPr>
          <w:i/>
        </w:rPr>
        <w:t>Измерение</w:t>
      </w:r>
      <w:r w:rsidRPr="00676E81">
        <w:t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</w:pPr>
      <w:r w:rsidRPr="00676E81">
        <w:rPr>
          <w:rStyle w:val="a4"/>
        </w:rPr>
        <w:t>8. Методы проведения мониторинга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экспертное оценивание,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тестирование, анкетирование, ранжирование,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работ,</w:t>
      </w:r>
    </w:p>
    <w:p w:rsidR="00676E81" w:rsidRPr="00676E81" w:rsidRDefault="00676E81" w:rsidP="00676E81">
      <w:pPr>
        <w:numPr>
          <w:ilvl w:val="0"/>
          <w:numId w:val="4"/>
        </w:numPr>
        <w:spacing w:before="75" w:after="75" w:line="240" w:lineRule="auto"/>
        <w:ind w:left="4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статистическая обработка информации и др.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Результаты мониторинга являются основанием для принятия административных решений на уровне ОУ.</w:t>
      </w:r>
    </w:p>
    <w:p w:rsidR="00676E81" w:rsidRPr="00676E81" w:rsidRDefault="00676E81" w:rsidP="00676E81">
      <w:pPr>
        <w:pStyle w:val="a3"/>
        <w:ind w:firstLine="426"/>
        <w:jc w:val="both"/>
      </w:pPr>
      <w:r w:rsidRPr="00676E81">
        <w:rPr>
          <w:rStyle w:val="a4"/>
        </w:rPr>
        <w:t>9. Этапы подготовки и осуществления мониторинга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>1 этап.  Нормативно – установочный:</w:t>
      </w:r>
    </w:p>
    <w:p w:rsidR="00676E81" w:rsidRPr="00676E81" w:rsidRDefault="00676E81" w:rsidP="00676E81">
      <w:pPr>
        <w:numPr>
          <w:ilvl w:val="0"/>
          <w:numId w:val="11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lastRenderedPageBreak/>
        <w:t>разработка  нормативно – правовой базы, регламентирующей процесс мониторинга в муниципальном общеобразовательном учреждении «Средняя школа № 1»</w:t>
      </w:r>
    </w:p>
    <w:p w:rsidR="00676E81" w:rsidRPr="00676E81" w:rsidRDefault="00676E81" w:rsidP="00676E81">
      <w:pPr>
        <w:numPr>
          <w:ilvl w:val="0"/>
          <w:numId w:val="11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определение объекта, цели и задач мониторинга</w:t>
      </w:r>
    </w:p>
    <w:p w:rsidR="00676E81" w:rsidRPr="00676E81" w:rsidRDefault="00676E81" w:rsidP="00676E81">
      <w:pPr>
        <w:numPr>
          <w:ilvl w:val="0"/>
          <w:numId w:val="11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разработка Программы (программ) мониторинга в соответствии с выбранным объектом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 xml:space="preserve">2 этап.  </w:t>
      </w:r>
      <w:proofErr w:type="spellStart"/>
      <w:proofErr w:type="gramStart"/>
      <w:r w:rsidRPr="00676E81">
        <w:rPr>
          <w:b/>
        </w:rPr>
        <w:t>Аналитико</w:t>
      </w:r>
      <w:proofErr w:type="spellEnd"/>
      <w:r w:rsidRPr="00676E81">
        <w:rPr>
          <w:b/>
        </w:rPr>
        <w:t xml:space="preserve"> – диагностический</w:t>
      </w:r>
      <w:proofErr w:type="gramEnd"/>
      <w:r w:rsidRPr="00676E81">
        <w:rPr>
          <w:b/>
        </w:rPr>
        <w:t>.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Сбор информации в соответствии с утверждённой программой мониторинга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Анализ полученной информации о выбранном объекте и определение его реального состояния</w:t>
      </w:r>
    </w:p>
    <w:p w:rsidR="00676E81" w:rsidRPr="00676E81" w:rsidRDefault="00676E81" w:rsidP="00676E81">
      <w:pPr>
        <w:numPr>
          <w:ilvl w:val="0"/>
          <w:numId w:val="12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Выявление рассогласований реального состояния объекта</w:t>
      </w:r>
    </w:p>
    <w:p w:rsidR="00676E81" w:rsidRPr="00676E81" w:rsidRDefault="00676E81" w:rsidP="00676E81">
      <w:pPr>
        <w:pStyle w:val="a3"/>
        <w:spacing w:before="0" w:beforeAutospacing="0" w:after="0" w:afterAutospacing="0"/>
        <w:ind w:left="601" w:firstLine="426"/>
        <w:jc w:val="both"/>
        <w:rPr>
          <w:b/>
        </w:rPr>
      </w:pPr>
      <w:r w:rsidRPr="00676E81">
        <w:rPr>
          <w:b/>
        </w:rPr>
        <w:t>3 этап.  Итоговый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Предоставление полученных аналитических материалов пользователям.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Разработка пользователями плана коррекции по устранению выявленных недостатков.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76E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6E81">
        <w:rPr>
          <w:rFonts w:ascii="Times New Roman" w:hAnsi="Times New Roman" w:cs="Times New Roman"/>
          <w:sz w:val="24"/>
          <w:szCs w:val="24"/>
        </w:rPr>
        <w:t xml:space="preserve"> исполнением плана корректирующих действий</w:t>
      </w:r>
    </w:p>
    <w:p w:rsidR="00676E81" w:rsidRPr="00676E81" w:rsidRDefault="00676E81" w:rsidP="00676E81">
      <w:pPr>
        <w:numPr>
          <w:ilvl w:val="0"/>
          <w:numId w:val="13"/>
        </w:numPr>
        <w:spacing w:after="0" w:line="240" w:lineRule="auto"/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6E81">
        <w:rPr>
          <w:rFonts w:ascii="Times New Roman" w:hAnsi="Times New Roman" w:cs="Times New Roman"/>
          <w:sz w:val="24"/>
          <w:szCs w:val="24"/>
        </w:rPr>
        <w:t>Проведение повторных процедур мониторинга на основе одних и тех же показателей в соответствии с Программой мониторинга и выбранными объектами.</w:t>
      </w:r>
    </w:p>
    <w:p w:rsidR="00676E81" w:rsidRPr="00676E81" w:rsidRDefault="00676E81" w:rsidP="00676E81">
      <w:pPr>
        <w:ind w:left="60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6E81" w:rsidRPr="00676E81" w:rsidRDefault="00676E81" w:rsidP="00676E81">
      <w:pPr>
        <w:pStyle w:val="a3"/>
        <w:spacing w:before="0" w:beforeAutospacing="0" w:after="0" w:afterAutospacing="0"/>
        <w:ind w:left="482" w:hanging="56"/>
        <w:jc w:val="both"/>
        <w:rPr>
          <w:rStyle w:val="a4"/>
        </w:rPr>
      </w:pPr>
      <w:r w:rsidRPr="00676E81">
        <w:rPr>
          <w:b/>
        </w:rPr>
        <w:t>10.</w:t>
      </w:r>
      <w:r w:rsidRPr="00676E81">
        <w:t xml:space="preserve"> </w:t>
      </w:r>
      <w:r w:rsidRPr="00676E81">
        <w:rPr>
          <w:rStyle w:val="a4"/>
        </w:rPr>
        <w:t xml:space="preserve">Права участников образовательного процесса при проведении мониторинга 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rPr>
          <w:rStyle w:val="a4"/>
        </w:rPr>
        <w:t xml:space="preserve">      </w:t>
      </w:r>
      <w:r w:rsidRPr="00676E81">
        <w:t>Основными пользователями результатов мониторинга являются педагогические работники, администрация, учащиеся и их родители, органы управления образованием, представители общественности и др.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При проведении и использовании данных мониторинга администрация и педагогические работники пользуются возможностями единого информационного пространства ОУ (при обработке и внесении данных мониторинга в школьную локальную сеть).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Родители обучающихся имеют возможность  знакомиться с результатами мониторинговых исследований по качеству образования на родительских собраниях, через информацию, размещенную на школьном сайте.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Обучающиеся и их родители участвуют в педагогических опросах, анкетировании по выявлению уровня их удовлетворенности образовательными услугами.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 xml:space="preserve">     При проведении мониторинга школа взаимодействует с органами самоуправления – с Советом школы, ежегодно информирует членов Совета  о результатах мониторинга.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hanging="54"/>
        <w:jc w:val="both"/>
        <w:rPr>
          <w:b/>
        </w:rPr>
      </w:pPr>
      <w:r w:rsidRPr="00676E81">
        <w:rPr>
          <w:b/>
        </w:rPr>
        <w:t xml:space="preserve">11. Ответственность администрации   и педагогов  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  <w:rPr>
          <w:b/>
        </w:rPr>
      </w:pPr>
      <w:r w:rsidRPr="00676E81">
        <w:rPr>
          <w:b/>
        </w:rPr>
        <w:t>при проведении мониторинга.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В ОУ допускается использовать программное обеспечение только в соответствии с имеющимися лицензионными соглашениями (в том числе и для обработки данных мониторинга).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 При составлении заданий мониторинга педагогам предоставляется доступ к тем ресурсам сети Интернет, содержание которых не противоречит законодательству Российской Федерации и которые имеют отношения к образовательному процессу.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lastRenderedPageBreak/>
        <w:t xml:space="preserve">      Пользователи единого школьного информационного пространства (все участники образовательного процесса: администрация, педагоги, обучающиеся и их родители) обязаны хранить свои реквизиты доступа, не допускать утраты своих реквизитов, в случае утери или попадания в открытый доступ немедленно поставить в известность ответственного за информационное пространство.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 xml:space="preserve">     Аналитический отчет по итогам мониторинга за год готовит заместитель директора по УВР и доводит до сведения педагогического коллектива ОУ, учредителя, родителей, общественности.</w:t>
      </w:r>
    </w:p>
    <w:p w:rsidR="00676E81" w:rsidRPr="00676E81" w:rsidRDefault="00676E81" w:rsidP="00676E81">
      <w:pPr>
        <w:pStyle w:val="a3"/>
        <w:spacing w:before="30" w:beforeAutospacing="0" w:after="30" w:afterAutospacing="0" w:line="225" w:lineRule="atLeast"/>
        <w:ind w:left="480" w:firstLine="426"/>
        <w:jc w:val="both"/>
      </w:pPr>
      <w:r w:rsidRPr="00676E81">
        <w:t>Проведение мониторинговых исследований и использование результатов мониторинга  осуществляется  в соответствии с федеральным законом от 17.07.2006 г № 152-ФЗ «О персональных данных», с учётом  педагогической и психологической этики.</w:t>
      </w:r>
    </w:p>
    <w:p w:rsidR="00676E81" w:rsidRPr="00676E81" w:rsidRDefault="00676E81" w:rsidP="00676E81">
      <w:pPr>
        <w:pStyle w:val="a3"/>
        <w:ind w:firstLine="426"/>
        <w:jc w:val="both"/>
      </w:pPr>
      <w:r w:rsidRPr="00676E81">
        <w:rPr>
          <w:rStyle w:val="a4"/>
        </w:rPr>
        <w:t>12. Хранение материалов мониторинговых исследований.</w:t>
      </w:r>
    </w:p>
    <w:p w:rsidR="00676E81" w:rsidRPr="00676E81" w:rsidRDefault="00676E81" w:rsidP="00676E81">
      <w:pPr>
        <w:pStyle w:val="a3"/>
        <w:ind w:left="480" w:firstLine="426"/>
        <w:jc w:val="both"/>
      </w:pPr>
      <w:r w:rsidRPr="00676E81">
        <w:t>Порядок хранения материалов мониторинговых исследований    определяется  директором муниципального общеобразовательного учреждения «Средняя школа № 1»  в соответствии с   утверждённой номенклатурой дел.</w:t>
      </w:r>
    </w:p>
    <w:p w:rsidR="005A5E40" w:rsidRPr="00676E81" w:rsidRDefault="005A5E40" w:rsidP="00676E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A5E40" w:rsidRPr="00676E81" w:rsidSect="00676E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C3"/>
    <w:multiLevelType w:val="multilevel"/>
    <w:tmpl w:val="47D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1D3E"/>
    <w:multiLevelType w:val="multilevel"/>
    <w:tmpl w:val="05AC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840BC"/>
    <w:multiLevelType w:val="multilevel"/>
    <w:tmpl w:val="69F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F2070"/>
    <w:multiLevelType w:val="multilevel"/>
    <w:tmpl w:val="4F5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559F6"/>
    <w:multiLevelType w:val="multilevel"/>
    <w:tmpl w:val="F9B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80FFB"/>
    <w:multiLevelType w:val="multilevel"/>
    <w:tmpl w:val="9B2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4701B"/>
    <w:multiLevelType w:val="multilevel"/>
    <w:tmpl w:val="3C3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403CD"/>
    <w:multiLevelType w:val="multilevel"/>
    <w:tmpl w:val="F8A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F7356"/>
    <w:multiLevelType w:val="multilevel"/>
    <w:tmpl w:val="061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F23D0"/>
    <w:multiLevelType w:val="multilevel"/>
    <w:tmpl w:val="537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06350"/>
    <w:multiLevelType w:val="multilevel"/>
    <w:tmpl w:val="64B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A4057"/>
    <w:multiLevelType w:val="multilevel"/>
    <w:tmpl w:val="0F6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3573B"/>
    <w:multiLevelType w:val="multilevel"/>
    <w:tmpl w:val="992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81"/>
    <w:rsid w:val="003A5571"/>
    <w:rsid w:val="005A5E40"/>
    <w:rsid w:val="00676E81"/>
    <w:rsid w:val="007F166D"/>
    <w:rsid w:val="00A46837"/>
    <w:rsid w:val="00C2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76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Наталия</cp:lastModifiedBy>
  <cp:revision>4</cp:revision>
  <dcterms:created xsi:type="dcterms:W3CDTF">2017-11-14T17:10:00Z</dcterms:created>
  <dcterms:modified xsi:type="dcterms:W3CDTF">2017-11-14T17:16:00Z</dcterms:modified>
</cp:coreProperties>
</file>