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81" w:rsidRPr="00826199" w:rsidRDefault="00814081" w:rsidP="00814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учебного предмета «Химия» 10-11</w:t>
      </w:r>
      <w:r w:rsidRPr="0082619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14081" w:rsidRPr="00EC28CE" w:rsidRDefault="00814081" w:rsidP="00814081">
      <w:pPr>
        <w:spacing w:after="0"/>
        <w:ind w:firstLine="600"/>
        <w:jc w:val="both"/>
        <w:rPr>
          <w:rFonts w:ascii="Calibri" w:eastAsia="Calibri" w:hAnsi="Calibri" w:cs="Times New Roman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Рабочая п</w:t>
      </w:r>
      <w:r w:rsidRPr="00EC28CE">
        <w:rPr>
          <w:rFonts w:ascii="Times New Roman" w:eastAsia="Calibri" w:hAnsi="Times New Roman" w:cs="Times New Roman"/>
          <w:color w:val="000000"/>
          <w:sz w:val="28"/>
        </w:rPr>
        <w:t>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</w:t>
      </w:r>
      <w:proofErr w:type="gramEnd"/>
      <w:r w:rsidRPr="00EC28CE">
        <w:rPr>
          <w:rFonts w:ascii="Times New Roman" w:eastAsia="Calibri" w:hAnsi="Times New Roman" w:cs="Times New Roman"/>
          <w:color w:val="000000"/>
          <w:sz w:val="28"/>
        </w:rPr>
        <w:t xml:space="preserve">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814081" w:rsidRPr="00EC28CE" w:rsidRDefault="00814081" w:rsidP="00814081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C28CE">
        <w:rPr>
          <w:rFonts w:ascii="Times New Roman" w:eastAsia="Calibri" w:hAnsi="Times New Roman" w:cs="Times New Roman"/>
          <w:color w:val="000000"/>
          <w:sz w:val="28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EC28CE">
        <w:rPr>
          <w:rFonts w:ascii="Times New Roman" w:eastAsia="Calibri" w:hAnsi="Times New Roman" w:cs="Times New Roman"/>
          <w:color w:val="000000"/>
          <w:sz w:val="28"/>
        </w:rPr>
        <w:t>развития</w:t>
      </w:r>
      <w:proofErr w:type="gramEnd"/>
      <w:r w:rsidRPr="00EC28CE">
        <w:rPr>
          <w:rFonts w:ascii="Times New Roman" w:eastAsia="Calibri" w:hAnsi="Times New Roman" w:cs="Times New Roman"/>
          <w:color w:val="000000"/>
          <w:sz w:val="28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814081" w:rsidRPr="00EC28CE" w:rsidRDefault="00814081" w:rsidP="00814081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C28CE">
        <w:rPr>
          <w:rFonts w:ascii="Times New Roman" w:eastAsia="Calibri" w:hAnsi="Times New Roman" w:cs="Times New Roman"/>
          <w:color w:val="000000"/>
          <w:sz w:val="28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реализации на соответствующем ему базовом уровне ключевых ценностей, присущих целостной системе химического образования</w:t>
      </w:r>
      <w:proofErr w:type="gramStart"/>
      <w:r w:rsidRPr="00EC28CE">
        <w:rPr>
          <w:rFonts w:ascii="Times New Roman" w:eastAsia="Calibri" w:hAnsi="Times New Roman" w:cs="Times New Roman"/>
          <w:color w:val="000000"/>
          <w:sz w:val="28"/>
        </w:rPr>
        <w:t>.</w:t>
      </w:r>
      <w:proofErr w:type="gramEnd"/>
      <w:r w:rsidRPr="00EC28C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="003A0828">
        <w:rPr>
          <w:rFonts w:ascii="Times New Roman" w:eastAsia="Calibri" w:hAnsi="Times New Roman" w:cs="Times New Roman"/>
          <w:color w:val="000000"/>
          <w:sz w:val="28"/>
        </w:rPr>
        <w:t>Х</w:t>
      </w:r>
      <w:r w:rsidRPr="00EC28CE">
        <w:rPr>
          <w:rFonts w:ascii="Times New Roman" w:eastAsia="Calibri" w:hAnsi="Times New Roman" w:cs="Times New Roman"/>
          <w:color w:val="000000"/>
          <w:sz w:val="28"/>
        </w:rPr>
        <w:t xml:space="preserve">имическое образование обучающихся на уровне среднего общего образования </w:t>
      </w:r>
      <w:r w:rsidR="003A0828">
        <w:rPr>
          <w:rFonts w:ascii="Times New Roman" w:eastAsia="Calibri" w:hAnsi="Times New Roman" w:cs="Times New Roman"/>
          <w:color w:val="000000"/>
          <w:sz w:val="28"/>
        </w:rPr>
        <w:t xml:space="preserve">реализуется </w:t>
      </w:r>
      <w:r w:rsidRPr="00EC28CE">
        <w:rPr>
          <w:rFonts w:ascii="Times New Roman" w:eastAsia="Calibri" w:hAnsi="Times New Roman" w:cs="Times New Roman"/>
          <w:color w:val="000000"/>
          <w:sz w:val="28"/>
        </w:rPr>
        <w:t xml:space="preserve">средствами учебного предмета «Химия», содержание и построение которого определены в </w:t>
      </w:r>
      <w:r w:rsidR="003A0828">
        <w:rPr>
          <w:rFonts w:ascii="Times New Roman" w:eastAsia="Calibri" w:hAnsi="Times New Roman" w:cs="Times New Roman"/>
          <w:color w:val="000000"/>
          <w:sz w:val="28"/>
        </w:rPr>
        <w:t xml:space="preserve">рабочей </w:t>
      </w:r>
      <w:r w:rsidRPr="00EC28CE">
        <w:rPr>
          <w:rFonts w:ascii="Times New Roman" w:eastAsia="Calibri" w:hAnsi="Times New Roman" w:cs="Times New Roman"/>
          <w:color w:val="000000"/>
          <w:sz w:val="28"/>
        </w:rPr>
        <w:t xml:space="preserve">программе по химии с учётом специфики науки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  <w:proofErr w:type="gramEnd"/>
    </w:p>
    <w:p w:rsidR="00814081" w:rsidRPr="00EC28CE" w:rsidRDefault="003A0828" w:rsidP="00814081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С</w:t>
      </w:r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>одержание предмета «Химия» (10–11 классы, базовый уровень изучения)</w:t>
      </w:r>
      <w:r>
        <w:rPr>
          <w:rFonts w:ascii="Times New Roman" w:eastAsia="Calibri" w:hAnsi="Times New Roman" w:cs="Times New Roman"/>
          <w:color w:val="000000"/>
          <w:sz w:val="28"/>
        </w:rPr>
        <w:t>, отражённое в рабочей программе</w:t>
      </w:r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 xml:space="preserve">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814081" w:rsidRPr="00EC28CE" w:rsidRDefault="00814081" w:rsidP="00814081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C28CE">
        <w:rPr>
          <w:rFonts w:ascii="Times New Roman" w:eastAsia="Calibri" w:hAnsi="Times New Roman" w:cs="Times New Roman"/>
          <w:color w:val="000000"/>
          <w:sz w:val="28"/>
        </w:rPr>
        <w:t xml:space="preserve">Составляющими предмета «Химия» являются базовые курсы – «Органическая химия» и «Общая и неорганическая химия», основным компонентом </w:t>
      </w:r>
      <w:proofErr w:type="gramStart"/>
      <w:r w:rsidRPr="00EC28CE">
        <w:rPr>
          <w:rFonts w:ascii="Times New Roman" w:eastAsia="Calibri" w:hAnsi="Times New Roman" w:cs="Times New Roman"/>
          <w:color w:val="000000"/>
          <w:sz w:val="28"/>
        </w:rPr>
        <w:t>содержания</w:t>
      </w:r>
      <w:proofErr w:type="gramEnd"/>
      <w:r w:rsidRPr="00EC28CE">
        <w:rPr>
          <w:rFonts w:ascii="Times New Roman" w:eastAsia="Calibri" w:hAnsi="Times New Roman" w:cs="Times New Roman"/>
          <w:color w:val="000000"/>
          <w:sz w:val="28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</w:t>
      </w:r>
      <w:r w:rsidRPr="00EC28CE">
        <w:rPr>
          <w:rFonts w:ascii="Times New Roman" w:eastAsia="Calibri" w:hAnsi="Times New Roman" w:cs="Times New Roman"/>
          <w:color w:val="000000"/>
          <w:sz w:val="28"/>
        </w:rPr>
        <w:lastRenderedPageBreak/>
        <w:t>предмета обеспечивает возможность рассмотрения всего многообразия веществ на основе общих понятий, законов и теорий химии.</w:t>
      </w:r>
    </w:p>
    <w:p w:rsidR="0074535C" w:rsidRPr="00EC28CE" w:rsidRDefault="00814081" w:rsidP="0074535C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C28CE">
        <w:rPr>
          <w:rFonts w:ascii="Times New Roman" w:eastAsia="Calibri" w:hAnsi="Times New Roman" w:cs="Times New Roman"/>
          <w:color w:val="000000"/>
          <w:sz w:val="28"/>
        </w:rPr>
        <w:t xml:space="preserve">Структура содержания курсов – «Органическая химия» и «Общая и неорганическая химия» сформирована в </w:t>
      </w:r>
      <w:r w:rsidR="0074535C">
        <w:rPr>
          <w:rFonts w:ascii="Times New Roman" w:eastAsia="Calibri" w:hAnsi="Times New Roman" w:cs="Times New Roman"/>
          <w:color w:val="000000"/>
          <w:sz w:val="28"/>
        </w:rPr>
        <w:t xml:space="preserve">рабочей </w:t>
      </w:r>
      <w:r w:rsidRPr="00EC28CE">
        <w:rPr>
          <w:rFonts w:ascii="Times New Roman" w:eastAsia="Calibri" w:hAnsi="Times New Roman" w:cs="Times New Roman"/>
          <w:color w:val="000000"/>
          <w:sz w:val="28"/>
        </w:rPr>
        <w:t xml:space="preserve">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</w:t>
      </w:r>
    </w:p>
    <w:p w:rsidR="00814081" w:rsidRPr="00EC28CE" w:rsidRDefault="0074535C" w:rsidP="00814081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Г</w:t>
      </w:r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 xml:space="preserve">лавными целями изучения предмета «Химия» на базовом уровне (10 </w:t>
      </w:r>
      <w:r w:rsidR="00814081" w:rsidRPr="00EC28CE">
        <w:rPr>
          <w:rFonts w:ascii="Calibri" w:eastAsia="Calibri" w:hAnsi="Calibri" w:cs="Times New Roman"/>
          <w:color w:val="000000"/>
          <w:sz w:val="28"/>
        </w:rPr>
        <w:t>–</w:t>
      </w:r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 xml:space="preserve">11 </w:t>
      </w:r>
      <w:proofErr w:type="spellStart"/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>кл</w:t>
      </w:r>
      <w:proofErr w:type="spellEnd"/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>.) являются:</w:t>
      </w:r>
    </w:p>
    <w:p w:rsidR="00814081" w:rsidRPr="00EC28CE" w:rsidRDefault="00814081" w:rsidP="00814081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C28CE">
        <w:rPr>
          <w:rFonts w:ascii="Times New Roman" w:eastAsia="Calibri" w:hAnsi="Times New Roman" w:cs="Times New Roman"/>
          <w:color w:val="000000"/>
          <w:sz w:val="28"/>
        </w:rPr>
        <w:t xml:space="preserve">формирование системы химических знаний как важнейшей составляющей </w:t>
      </w:r>
      <w:proofErr w:type="spellStart"/>
      <w:proofErr w:type="gramStart"/>
      <w:r w:rsidRPr="00EC28CE">
        <w:rPr>
          <w:rFonts w:ascii="Times New Roman" w:eastAsia="Calibri" w:hAnsi="Times New Roman" w:cs="Times New Roman"/>
          <w:color w:val="000000"/>
          <w:sz w:val="28"/>
        </w:rPr>
        <w:t>естественно-научной</w:t>
      </w:r>
      <w:proofErr w:type="spellEnd"/>
      <w:proofErr w:type="gramEnd"/>
      <w:r w:rsidRPr="00EC28CE">
        <w:rPr>
          <w:rFonts w:ascii="Times New Roman" w:eastAsia="Calibri" w:hAnsi="Times New Roman" w:cs="Times New Roman"/>
          <w:color w:val="000000"/>
          <w:sz w:val="28"/>
        </w:rPr>
        <w:t xml:space="preserve">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814081" w:rsidRPr="00EC28CE" w:rsidRDefault="00814081" w:rsidP="00814081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C28CE">
        <w:rPr>
          <w:rFonts w:ascii="Times New Roman" w:eastAsia="Calibri" w:hAnsi="Times New Roman" w:cs="Times New Roman"/>
          <w:color w:val="000000"/>
          <w:sz w:val="28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814081" w:rsidRPr="00EC28CE" w:rsidRDefault="00814081" w:rsidP="00814081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C28CE">
        <w:rPr>
          <w:rFonts w:ascii="Times New Roman" w:eastAsia="Calibri" w:hAnsi="Times New Roman" w:cs="Times New Roman"/>
          <w:color w:val="000000"/>
          <w:sz w:val="28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814081" w:rsidRPr="00EC28CE" w:rsidRDefault="0074535C" w:rsidP="00814081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С</w:t>
      </w:r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>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</w:t>
      </w:r>
      <w:r>
        <w:rPr>
          <w:rFonts w:ascii="Times New Roman" w:eastAsia="Calibri" w:hAnsi="Times New Roman" w:cs="Times New Roman"/>
          <w:color w:val="000000"/>
          <w:sz w:val="28"/>
        </w:rPr>
        <w:t>ме среднего общего образования, важностью формирования</w:t>
      </w:r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 xml:space="preserve">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814081" w:rsidRPr="00EC28CE" w:rsidRDefault="0074535C" w:rsidP="00814081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В связи с этим при реализации рабочей программы учебного предмета «Химия» решаются задачи</w:t>
      </w:r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814081" w:rsidRPr="00EC28CE" w:rsidRDefault="0074535C" w:rsidP="00814081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- обеспечить адаптацию</w:t>
      </w:r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 xml:space="preserve">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74535C" w:rsidRDefault="0074535C" w:rsidP="00814081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-сформировать у обучающихся ключевые навыки (ключевые компетенции), имеющие</w:t>
      </w:r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 xml:space="preserve"> универсальное значение для различных видов деятельности: </w:t>
      </w:r>
      <w:proofErr w:type="gramEnd"/>
    </w:p>
    <w:p w:rsidR="00814081" w:rsidRPr="0074535C" w:rsidRDefault="0074535C" w:rsidP="0074535C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4535C">
        <w:rPr>
          <w:rFonts w:ascii="Times New Roman" w:eastAsia="Calibri" w:hAnsi="Times New Roman" w:cs="Times New Roman"/>
          <w:color w:val="000000"/>
          <w:sz w:val="28"/>
        </w:rPr>
        <w:t>умение решать</w:t>
      </w:r>
      <w:r w:rsidR="00814081" w:rsidRPr="0074535C">
        <w:rPr>
          <w:rFonts w:ascii="Times New Roman" w:eastAsia="Calibri" w:hAnsi="Times New Roman" w:cs="Times New Roman"/>
          <w:color w:val="000000"/>
          <w:sz w:val="28"/>
        </w:rPr>
        <w:t xml:space="preserve"> проблем</w:t>
      </w:r>
      <w:r w:rsidRPr="0074535C">
        <w:rPr>
          <w:rFonts w:ascii="Times New Roman" w:eastAsia="Calibri" w:hAnsi="Times New Roman" w:cs="Times New Roman"/>
          <w:color w:val="000000"/>
          <w:sz w:val="28"/>
        </w:rPr>
        <w:t>ы</w:t>
      </w:r>
      <w:r w:rsidR="00814081" w:rsidRPr="0074535C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74535C">
        <w:rPr>
          <w:rFonts w:ascii="Times New Roman" w:eastAsia="Calibri" w:hAnsi="Times New Roman" w:cs="Times New Roman"/>
          <w:color w:val="000000"/>
          <w:sz w:val="28"/>
        </w:rPr>
        <w:t>осуществлять поиск, анализ и обработку информации, необходимые</w:t>
      </w:r>
      <w:r w:rsidR="00814081" w:rsidRPr="0074535C">
        <w:rPr>
          <w:rFonts w:ascii="Times New Roman" w:eastAsia="Calibri" w:hAnsi="Times New Roman" w:cs="Times New Roman"/>
          <w:color w:val="000000"/>
          <w:sz w:val="28"/>
        </w:rPr>
        <w:t xml:space="preserve"> для приобретения опыта деятельности, которая занимает важное место в познании химии, а </w:t>
      </w:r>
      <w:r w:rsidR="00814081" w:rsidRPr="0074535C">
        <w:rPr>
          <w:rFonts w:ascii="Times New Roman" w:eastAsia="Calibri" w:hAnsi="Times New Roman" w:cs="Times New Roman"/>
          <w:color w:val="000000"/>
          <w:sz w:val="28"/>
        </w:rPr>
        <w:lastRenderedPageBreak/>
        <w:t>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814081" w:rsidRPr="00EC28CE" w:rsidRDefault="0074535C" w:rsidP="0074535C">
      <w:pPr>
        <w:spacing w:after="0" w:line="264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-развивать познавательные интересы, интеллектуальные и творческие способности </w:t>
      </w:r>
      <w:proofErr w:type="gramStart"/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>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814081" w:rsidRPr="00EC28CE" w:rsidRDefault="0074535C" w:rsidP="0074535C">
      <w:pPr>
        <w:spacing w:after="0" w:line="264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-формировать и развивать у </w:t>
      </w: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</w:rPr>
        <w:t xml:space="preserve"> ассоциативное и логическое мышление</w:t>
      </w:r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>, наблюдательн</w:t>
      </w:r>
      <w:r>
        <w:rPr>
          <w:rFonts w:ascii="Times New Roman" w:eastAsia="Calibri" w:hAnsi="Times New Roman" w:cs="Times New Roman"/>
          <w:color w:val="000000"/>
          <w:sz w:val="28"/>
        </w:rPr>
        <w:t>ость, собранность, аккуратность</w:t>
      </w:r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>, которые особенно необходимы, в частности, при планировании и проведении химического эксперимента;</w:t>
      </w:r>
    </w:p>
    <w:p w:rsidR="00814081" w:rsidRPr="00EC28CE" w:rsidRDefault="0074535C" w:rsidP="00814081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-воспитывать у обучающихся убеждённость</w:t>
      </w:r>
      <w:r w:rsidR="00814081" w:rsidRPr="00EC28CE">
        <w:rPr>
          <w:rFonts w:ascii="Times New Roman" w:eastAsia="Calibri" w:hAnsi="Times New Roman" w:cs="Times New Roman"/>
          <w:color w:val="000000"/>
          <w:sz w:val="28"/>
        </w:rPr>
        <w:t xml:space="preserve">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814081" w:rsidRPr="00EC28CE" w:rsidRDefault="00814081" w:rsidP="00814081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C28CE">
        <w:rPr>
          <w:rFonts w:ascii="Times New Roman" w:eastAsia="Calibri" w:hAnsi="Times New Roman" w:cs="Times New Roman"/>
          <w:color w:val="000000"/>
          <w:sz w:val="28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spellStart"/>
      <w:proofErr w:type="gramStart"/>
      <w:r w:rsidRPr="00EC28CE">
        <w:rPr>
          <w:rFonts w:ascii="Times New Roman" w:eastAsia="Calibri" w:hAnsi="Times New Roman" w:cs="Times New Roman"/>
          <w:color w:val="000000"/>
          <w:sz w:val="28"/>
        </w:rPr>
        <w:t>Естественно-научные</w:t>
      </w:r>
      <w:proofErr w:type="spellEnd"/>
      <w:proofErr w:type="gramEnd"/>
      <w:r w:rsidRPr="00EC28CE">
        <w:rPr>
          <w:rFonts w:ascii="Times New Roman" w:eastAsia="Calibri" w:hAnsi="Times New Roman" w:cs="Times New Roman"/>
          <w:color w:val="000000"/>
          <w:sz w:val="28"/>
        </w:rPr>
        <w:t xml:space="preserve"> предметы».</w:t>
      </w:r>
    </w:p>
    <w:p w:rsidR="00814081" w:rsidRPr="00EC28CE" w:rsidRDefault="00814081" w:rsidP="00814081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EC28CE">
        <w:rPr>
          <w:rFonts w:ascii="Times New Roman" w:eastAsia="Calibri" w:hAnsi="Times New Roman" w:cs="Times New Roman"/>
          <w:color w:val="000000"/>
          <w:sz w:val="28"/>
        </w:rPr>
        <w:t>Общее число часов, отведённых для изучения химии, на базовом уровне среднего общего образования, составляет 68 часов: в 10 классе – 68 часов (2 часа в неделю), в 11 классе – 68 часов (2 часа в неделю).</w:t>
      </w:r>
    </w:p>
    <w:p w:rsidR="00814081" w:rsidRDefault="00814081" w:rsidP="00814081">
      <w:bookmarkStart w:id="0" w:name="_GoBack"/>
      <w:bookmarkEnd w:id="0"/>
    </w:p>
    <w:p w:rsidR="003F299A" w:rsidRDefault="003F299A"/>
    <w:sectPr w:rsidR="003F299A" w:rsidSect="006F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63A"/>
    <w:multiLevelType w:val="hybridMultilevel"/>
    <w:tmpl w:val="70804AF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0B67674"/>
    <w:multiLevelType w:val="multilevel"/>
    <w:tmpl w:val="07708C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081"/>
    <w:rsid w:val="003A0828"/>
    <w:rsid w:val="003F299A"/>
    <w:rsid w:val="0074535C"/>
    <w:rsid w:val="0081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1</cp:revision>
  <dcterms:created xsi:type="dcterms:W3CDTF">2023-11-15T10:23:00Z</dcterms:created>
  <dcterms:modified xsi:type="dcterms:W3CDTF">2023-11-15T10:47:00Z</dcterms:modified>
</cp:coreProperties>
</file>