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4B" w:rsidRPr="00A03C3C" w:rsidRDefault="0080514B" w:rsidP="008051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Муниципальное образовательное учреждение</w:t>
      </w:r>
    </w:p>
    <w:p w:rsidR="0080514B" w:rsidRPr="00A03C3C" w:rsidRDefault="0080514B" w:rsidP="008051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"Средняя школа №1"</w:t>
      </w:r>
    </w:p>
    <w:p w:rsidR="0080514B" w:rsidRPr="00A03C3C" w:rsidRDefault="0080514B" w:rsidP="008051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г. Гаврилов-Ям </w:t>
      </w:r>
    </w:p>
    <w:p w:rsidR="0080514B" w:rsidRPr="00A03C3C" w:rsidRDefault="0080514B" w:rsidP="008051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Ярославской области</w:t>
      </w:r>
    </w:p>
    <w:p w:rsidR="0080514B" w:rsidRPr="00A03C3C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80514B" w:rsidRPr="00A03C3C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80514B" w:rsidRPr="00A03C3C" w:rsidRDefault="0080514B" w:rsidP="008051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«УТВЕРЖДАЮ»</w:t>
      </w:r>
    </w:p>
    <w:p w:rsidR="0080514B" w:rsidRPr="00A03C3C" w:rsidRDefault="0080514B" w:rsidP="008051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Директор Средней школы №1</w:t>
      </w:r>
    </w:p>
    <w:p w:rsidR="0080514B" w:rsidRPr="00A03C3C" w:rsidRDefault="0080514B" w:rsidP="008051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proofErr w:type="spellStart"/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__________Поздышева</w:t>
      </w:r>
      <w:proofErr w:type="spellEnd"/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Г.А.</w:t>
      </w:r>
    </w:p>
    <w:p w:rsidR="0080514B" w:rsidRPr="00A03C3C" w:rsidRDefault="0080514B" w:rsidP="008051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</w:rPr>
        <w:t>"___"____________2019</w:t>
      </w: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 г</w:t>
      </w:r>
      <w:r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>.</w:t>
      </w:r>
    </w:p>
    <w:p w:rsidR="0080514B" w:rsidRPr="00A03C3C" w:rsidRDefault="0080514B" w:rsidP="008051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Cs w:val="25"/>
        </w:rPr>
      </w:pPr>
      <w:r w:rsidRPr="00A03C3C">
        <w:rPr>
          <w:rFonts w:ascii="Times New Roman" w:eastAsia="Times New Roman" w:hAnsi="Times New Roman" w:cs="Times New Roman"/>
          <w:i/>
          <w:color w:val="000000"/>
          <w:szCs w:val="25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Cs w:val="25"/>
        </w:rPr>
        <w:t xml:space="preserve">        </w:t>
      </w:r>
      <w:r w:rsidRPr="00A03C3C">
        <w:rPr>
          <w:rFonts w:ascii="Times New Roman" w:eastAsia="Times New Roman" w:hAnsi="Times New Roman" w:cs="Times New Roman"/>
          <w:i/>
          <w:color w:val="000000"/>
          <w:szCs w:val="25"/>
        </w:rPr>
        <w:t xml:space="preserve">           (Число, месяц, год)</w:t>
      </w:r>
    </w:p>
    <w:p w:rsidR="0080514B" w:rsidRPr="00A03C3C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80514B" w:rsidRPr="00A03C3C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  <w:t xml:space="preserve">Рабочая программа </w:t>
      </w:r>
    </w:p>
    <w:p w:rsidR="0080514B" w:rsidRPr="00A03C3C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  <w:t xml:space="preserve">внеурочной деятельности </w:t>
      </w:r>
    </w:p>
    <w:p w:rsidR="0080514B" w:rsidRPr="00A03C3C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bCs/>
          <w:color w:val="000000"/>
          <w:sz w:val="28"/>
          <w:szCs w:val="25"/>
        </w:rPr>
        <w:t>по физической культуре</w:t>
      </w:r>
    </w:p>
    <w:p w:rsidR="0080514B" w:rsidRPr="00FD5954" w:rsidRDefault="0080514B" w:rsidP="0080514B">
      <w:pPr>
        <w:shd w:val="clear" w:color="auto" w:fill="FFFFFF"/>
        <w:spacing w:after="0"/>
        <w:jc w:val="center"/>
        <w:rPr>
          <w:rFonts w:ascii="Karton2" w:eastAsia="Times New Roman" w:hAnsi="Karton2" w:cs="Times New Roman"/>
          <w:b/>
          <w:color w:val="000000"/>
          <w:sz w:val="44"/>
          <w:szCs w:val="25"/>
        </w:rPr>
      </w:pPr>
      <w:r w:rsidRPr="00FD5954">
        <w:rPr>
          <w:rFonts w:ascii="Karton2" w:eastAsia="Times New Roman" w:hAnsi="Karton2" w:cs="Times New Roman"/>
          <w:b/>
          <w:bCs/>
          <w:color w:val="000000"/>
          <w:sz w:val="72"/>
          <w:szCs w:val="25"/>
        </w:rPr>
        <w:t>"</w:t>
      </w:r>
      <w:r>
        <w:rPr>
          <w:rFonts w:ascii="Karton2" w:eastAsia="Times New Roman" w:hAnsi="Karton2" w:cs="Times New Roman"/>
          <w:b/>
          <w:bCs/>
          <w:color w:val="000000"/>
          <w:sz w:val="72"/>
          <w:szCs w:val="25"/>
        </w:rPr>
        <w:t>Точный бросок</w:t>
      </w:r>
      <w:r w:rsidRPr="00FD5954">
        <w:rPr>
          <w:rFonts w:ascii="Karton2" w:eastAsia="Times New Roman" w:hAnsi="Karton2" w:cs="Times New Roman"/>
          <w:b/>
          <w:bCs/>
          <w:color w:val="000000"/>
          <w:sz w:val="72"/>
          <w:szCs w:val="25"/>
        </w:rPr>
        <w:t>"</w:t>
      </w:r>
      <w:r w:rsidRPr="00FD5954">
        <w:rPr>
          <w:rFonts w:ascii="Karton2" w:eastAsia="Times New Roman" w:hAnsi="Karton2" w:cs="Times New Roman"/>
          <w:b/>
          <w:bCs/>
          <w:color w:val="000000"/>
          <w:sz w:val="44"/>
          <w:szCs w:val="25"/>
        </w:rPr>
        <w:br/>
      </w:r>
      <w:r>
        <w:rPr>
          <w:rFonts w:ascii="Karton2" w:eastAsia="Times New Roman" w:hAnsi="Karton2" w:cs="Times New Roman"/>
          <w:b/>
          <w:bCs/>
          <w:color w:val="000000"/>
          <w:sz w:val="48"/>
          <w:szCs w:val="25"/>
        </w:rPr>
        <w:t>баскет</w:t>
      </w:r>
      <w:r w:rsidRPr="00FD5954">
        <w:rPr>
          <w:rFonts w:ascii="Karton2" w:eastAsia="Times New Roman" w:hAnsi="Karton2" w:cs="Times New Roman"/>
          <w:b/>
          <w:bCs/>
          <w:color w:val="000000"/>
          <w:sz w:val="48"/>
          <w:szCs w:val="25"/>
        </w:rPr>
        <w:t>бол</w:t>
      </w:r>
    </w:p>
    <w:p w:rsidR="0080514B" w:rsidRPr="00A03C3C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для учащихся 5-х классов</w:t>
      </w:r>
    </w:p>
    <w:p w:rsidR="0080514B" w:rsidRPr="00A03C3C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Направление: спортивные игры</w:t>
      </w:r>
    </w:p>
    <w:p w:rsidR="0080514B" w:rsidRPr="00A03C3C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Вид деятельности: </w:t>
      </w:r>
      <w:proofErr w:type="gramStart"/>
      <w:r w:rsidRPr="00A03C3C">
        <w:rPr>
          <w:rFonts w:ascii="Times New Roman" w:eastAsia="Times New Roman" w:hAnsi="Times New Roman" w:cs="Times New Roman"/>
          <w:color w:val="000000"/>
          <w:sz w:val="28"/>
          <w:szCs w:val="25"/>
        </w:rPr>
        <w:t>спортивно-оздоровительная</w:t>
      </w:r>
      <w:proofErr w:type="gramEnd"/>
    </w:p>
    <w:p w:rsidR="0080514B" w:rsidRDefault="0080514B" w:rsidP="008051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2014737</wp:posOffset>
            </wp:positionH>
            <wp:positionV relativeFrom="paragraph">
              <wp:posOffset>64253</wp:posOffset>
            </wp:positionV>
            <wp:extent cx="2022401" cy="2721935"/>
            <wp:effectExtent l="19050" t="0" r="0" b="0"/>
            <wp:wrapNone/>
            <wp:docPr id="1" name="Рисунок 0" descr="boys-basketball-clipart-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-basketball-clipart-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401" cy="272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14B" w:rsidRPr="00B927BF" w:rsidRDefault="0080514B" w:rsidP="008051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</w:rPr>
      </w:pPr>
      <w:r w:rsidRPr="00B927BF">
        <w:rPr>
          <w:rFonts w:ascii="Times New Roman" w:eastAsia="Times New Roman" w:hAnsi="Times New Roman" w:cs="Times New Roman"/>
          <w:b/>
          <w:i/>
          <w:color w:val="000000"/>
          <w:sz w:val="28"/>
          <w:szCs w:val="25"/>
        </w:rPr>
        <w:t xml:space="preserve">Руководитель: </w:t>
      </w:r>
    </w:p>
    <w:p w:rsidR="0080514B" w:rsidRPr="00B927BF" w:rsidRDefault="0080514B" w:rsidP="008051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5"/>
        </w:rPr>
      </w:pPr>
      <w:r w:rsidRPr="00B927BF">
        <w:rPr>
          <w:rFonts w:ascii="Times New Roman" w:eastAsia="Times New Roman" w:hAnsi="Times New Roman" w:cs="Times New Roman"/>
          <w:color w:val="000000"/>
          <w:sz w:val="28"/>
          <w:szCs w:val="25"/>
        </w:rPr>
        <w:t xml:space="preserve">учитель физической культуры </w:t>
      </w:r>
      <w:r w:rsidRPr="00B927BF">
        <w:rPr>
          <w:rFonts w:ascii="Times New Roman" w:eastAsia="Times New Roman" w:hAnsi="Times New Roman" w:cs="Times New Roman"/>
          <w:color w:val="000000"/>
          <w:sz w:val="28"/>
          <w:szCs w:val="25"/>
        </w:rPr>
        <w:br/>
        <w:t>Сомов Артём Алексеевич</w:t>
      </w:r>
    </w:p>
    <w:p w:rsidR="0080514B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80514B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80514B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80514B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80514B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80514B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80514B" w:rsidRPr="00A03C3C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r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>Гаврилов-Ям</w:t>
      </w:r>
    </w:p>
    <w:p w:rsidR="0080514B" w:rsidRPr="00415B7F" w:rsidRDefault="0080514B" w:rsidP="008051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5"/>
        </w:rPr>
        <w:t>2019-2020</w:t>
      </w:r>
      <w:r w:rsidRPr="00A03C3C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учебный год</w:t>
      </w:r>
    </w:p>
    <w:p w:rsidR="0080514B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75F9B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80514B" w:rsidRPr="009044B1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 </w:t>
      </w:r>
      <w:r w:rsidRPr="00AB7F28">
        <w:rPr>
          <w:rFonts w:ascii="Times New Roman" w:hAnsi="Times New Roman" w:cs="Times New Roman"/>
          <w:sz w:val="24"/>
          <w:szCs w:val="24"/>
        </w:rPr>
        <w:tab/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используется по желанию обучающихся и в формах, отличных от урочной системы обучения.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 xml:space="preserve">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физкультурно-спортивное и оздоровительное направление.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AB7F28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AB7F28">
        <w:rPr>
          <w:rFonts w:ascii="Times New Roman" w:hAnsi="Times New Roman" w:cs="Times New Roman"/>
          <w:i/>
          <w:sz w:val="24"/>
          <w:szCs w:val="24"/>
        </w:rPr>
        <w:t xml:space="preserve"> являются: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Закон Российской Федерации «Об образовании»;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Федеральный государственный образовательный стандарт;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AB7F28">
        <w:t>СанПиН</w:t>
      </w:r>
      <w:proofErr w:type="spellEnd"/>
      <w:r w:rsidRPr="00AB7F28">
        <w:t>, 2.4.2.1178-02 «Гигиенические требования к режиму учебно-воспитательного процесса» (Приказ Минздрава от 28.11.2002) раздел 2.9.;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Федеральный закон от 20.03.1999 №52-ФЗ «О санитарно-эпидемиологическом благополучии населения»,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О недопустимости перегрузок обучающихся в школе (Письмо МО РФ № 220/11-13 от 20.02.1999);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Гигиенические требования к условиям реализации основной образовательной программы начального общего образования (2009г.).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Pr="00AB7F2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Точный бросок</w:t>
      </w:r>
      <w:r w:rsidRPr="00AB7F28">
        <w:rPr>
          <w:rFonts w:ascii="Times New Roman" w:hAnsi="Times New Roman" w:cs="Times New Roman"/>
          <w:b/>
          <w:sz w:val="24"/>
          <w:szCs w:val="24"/>
        </w:rPr>
        <w:t>»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предназначена для физкультурно-спортивной и оздоровительной работы с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>, проявляющими интерес к ф</w:t>
      </w:r>
      <w:r>
        <w:rPr>
          <w:rFonts w:ascii="Times New Roman" w:hAnsi="Times New Roman" w:cs="Times New Roman"/>
          <w:sz w:val="24"/>
          <w:szCs w:val="24"/>
        </w:rPr>
        <w:t>изической культуре и спорту, в 5</w:t>
      </w:r>
      <w:r w:rsidRPr="00AB7F28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– игровой вид</w:t>
      </w:r>
      <w:r w:rsidRPr="00AB7F28">
        <w:rPr>
          <w:rFonts w:ascii="Times New Roman" w:hAnsi="Times New Roman" w:cs="Times New Roman"/>
          <w:sz w:val="24"/>
          <w:szCs w:val="24"/>
        </w:rPr>
        <w:t xml:space="preserve"> спорта в программах физического воспитания обучающихся общеобразовательных учреждений. Он</w:t>
      </w:r>
      <w:r>
        <w:rPr>
          <w:rFonts w:ascii="Times New Roman" w:hAnsi="Times New Roman" w:cs="Times New Roman"/>
          <w:sz w:val="24"/>
          <w:szCs w:val="24"/>
        </w:rPr>
        <w:t xml:space="preserve"> включен</w:t>
      </w:r>
      <w:r w:rsidRPr="00AB7F28">
        <w:rPr>
          <w:rFonts w:ascii="Times New Roman" w:hAnsi="Times New Roman" w:cs="Times New Roman"/>
          <w:sz w:val="24"/>
          <w:szCs w:val="24"/>
        </w:rPr>
        <w:t xml:space="preserve"> в урочные занятия, широко практикуется во внеклассной и внешкольной работе – это</w:t>
      </w:r>
      <w:r>
        <w:rPr>
          <w:rFonts w:ascii="Times New Roman" w:hAnsi="Times New Roman" w:cs="Times New Roman"/>
          <w:sz w:val="24"/>
          <w:szCs w:val="24"/>
        </w:rPr>
        <w:t xml:space="preserve"> занятия в спортивной секции по </w:t>
      </w:r>
      <w:r w:rsidRPr="00AB7F28">
        <w:rPr>
          <w:rFonts w:ascii="Times New Roman" w:hAnsi="Times New Roman" w:cs="Times New Roman"/>
          <w:sz w:val="24"/>
          <w:szCs w:val="24"/>
        </w:rPr>
        <w:t xml:space="preserve">баскетболу, </w:t>
      </w:r>
      <w:r w:rsidRPr="00AB7F28">
        <w:rPr>
          <w:rFonts w:ascii="Times New Roman" w:hAnsi="Times New Roman" w:cs="Times New Roman"/>
          <w:sz w:val="24"/>
          <w:szCs w:val="24"/>
        </w:rPr>
        <w:lastRenderedPageBreak/>
        <w:t>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</w:t>
      </w:r>
      <w:r>
        <w:rPr>
          <w:rFonts w:ascii="Times New Roman" w:hAnsi="Times New Roman" w:cs="Times New Roman"/>
          <w:sz w:val="24"/>
          <w:szCs w:val="24"/>
        </w:rPr>
        <w:t>овкостью и выносливостью. Данная спортивная игра улучшае</w:t>
      </w:r>
      <w:r w:rsidRPr="00AB7F28">
        <w:rPr>
          <w:rFonts w:ascii="Times New Roman" w:hAnsi="Times New Roman" w:cs="Times New Roman"/>
          <w:sz w:val="24"/>
          <w:szCs w:val="24"/>
        </w:rPr>
        <w:t>т работу сердечнососудисто</w:t>
      </w:r>
      <w:r>
        <w:rPr>
          <w:rFonts w:ascii="Times New Roman" w:hAnsi="Times New Roman" w:cs="Times New Roman"/>
          <w:sz w:val="24"/>
          <w:szCs w:val="24"/>
        </w:rPr>
        <w:t>й и дыхательной систем, укрепляе</w:t>
      </w:r>
      <w:r w:rsidRPr="00AB7F28">
        <w:rPr>
          <w:rFonts w:ascii="Times New Roman" w:hAnsi="Times New Roman" w:cs="Times New Roman"/>
          <w:sz w:val="24"/>
          <w:szCs w:val="24"/>
        </w:rPr>
        <w:t>т костную с</w:t>
      </w:r>
      <w:r>
        <w:rPr>
          <w:rFonts w:ascii="Times New Roman" w:hAnsi="Times New Roman" w:cs="Times New Roman"/>
          <w:sz w:val="24"/>
          <w:szCs w:val="24"/>
        </w:rPr>
        <w:t>истему, развивае</w:t>
      </w:r>
      <w:r w:rsidRPr="00AB7F2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подвижность суставов, увеличивае</w:t>
      </w:r>
      <w:r w:rsidRPr="00AB7F28">
        <w:rPr>
          <w:rFonts w:ascii="Times New Roman" w:hAnsi="Times New Roman" w:cs="Times New Roman"/>
          <w:sz w:val="24"/>
          <w:szCs w:val="24"/>
        </w:rPr>
        <w:t>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</w:t>
      </w:r>
      <w:r>
        <w:rPr>
          <w:rFonts w:ascii="Times New Roman" w:hAnsi="Times New Roman" w:cs="Times New Roman"/>
          <w:sz w:val="24"/>
          <w:szCs w:val="24"/>
        </w:rPr>
        <w:t>ые и слуховые сигналы. Игра требуе</w:t>
      </w:r>
      <w:r w:rsidRPr="00AB7F28">
        <w:rPr>
          <w:rFonts w:ascii="Times New Roman" w:hAnsi="Times New Roman" w:cs="Times New Roman"/>
          <w:sz w:val="24"/>
          <w:szCs w:val="24"/>
        </w:rPr>
        <w:t xml:space="preserve">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</w:t>
      </w:r>
    </w:p>
    <w:p w:rsidR="0080514B" w:rsidRPr="00AB7F28" w:rsidRDefault="0080514B" w:rsidP="0080514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28">
        <w:rPr>
          <w:rFonts w:ascii="Times New Roman" w:hAnsi="Times New Roman" w:cs="Times New Roman"/>
          <w:sz w:val="24"/>
          <w:szCs w:val="24"/>
        </w:rPr>
        <w:t xml:space="preserve">В программе представлены доступные для обучающихся упражнения, способствующие овладению элементами техники и тактики игры, развитию физических способностей. </w:t>
      </w:r>
      <w:proofErr w:type="gramEnd"/>
    </w:p>
    <w:p w:rsidR="0080514B" w:rsidRPr="006B2B73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B73">
        <w:rPr>
          <w:rFonts w:ascii="Times New Roman" w:hAnsi="Times New Roman" w:cs="Times New Roman"/>
          <w:b/>
          <w:i/>
          <w:sz w:val="24"/>
          <w:szCs w:val="24"/>
        </w:rPr>
        <w:t>Цель и задачи обучения</w:t>
      </w:r>
      <w:r w:rsidRPr="006B2B73">
        <w:rPr>
          <w:rFonts w:ascii="Times New Roman" w:hAnsi="Times New Roman" w:cs="Times New Roman"/>
          <w:i/>
          <w:sz w:val="24"/>
          <w:szCs w:val="24"/>
        </w:rPr>
        <w:t>, воспитания и развития детей по физкультурно-спортивному и оздоровительному направлению внеурочной деятельности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физкультурно-спортивному и оздоровительному направлению </w:t>
      </w:r>
      <w:r w:rsidRPr="006B2B73">
        <w:rPr>
          <w:rFonts w:ascii="Times New Roman" w:hAnsi="Times New Roman" w:cs="Times New Roman"/>
          <w:b/>
          <w:sz w:val="24"/>
          <w:szCs w:val="24"/>
        </w:rPr>
        <w:t>«Точный бросок»</w:t>
      </w:r>
      <w:r w:rsidRPr="00AB7F28">
        <w:rPr>
          <w:rFonts w:ascii="Times New Roman" w:hAnsi="Times New Roman" w:cs="Times New Roman"/>
          <w:sz w:val="24"/>
          <w:szCs w:val="24"/>
        </w:rPr>
        <w:t xml:space="preserve">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 xml:space="preserve">, в основу, которой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</w:t>
      </w:r>
      <w:r w:rsidRPr="006B2B73">
        <w:rPr>
          <w:rFonts w:ascii="Times New Roman" w:hAnsi="Times New Roman" w:cs="Times New Roman"/>
          <w:b/>
          <w:sz w:val="24"/>
          <w:szCs w:val="24"/>
        </w:rPr>
        <w:t>«Точный бросок»</w:t>
      </w:r>
      <w:r w:rsidRPr="00AB7F28">
        <w:rPr>
          <w:rFonts w:ascii="Times New Roman" w:hAnsi="Times New Roman" w:cs="Times New Roman"/>
          <w:sz w:val="24"/>
          <w:szCs w:val="24"/>
        </w:rPr>
        <w:t xml:space="preserve"> носит образовательно-воспитательный характер и направлена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 </w:t>
      </w:r>
    </w:p>
    <w:p w:rsidR="0080514B" w:rsidRPr="00AB7F28" w:rsidRDefault="0080514B" w:rsidP="008051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28">
        <w:rPr>
          <w:rFonts w:ascii="Times New Roman" w:hAnsi="Times New Roman" w:cs="Times New Roman"/>
          <w:b/>
          <w:sz w:val="24"/>
          <w:szCs w:val="24"/>
        </w:rPr>
        <w:t>Цель конкретизирована следующими задачами: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AB7F28">
        <w:t>занимающихся</w:t>
      </w:r>
      <w:proofErr w:type="gramEnd"/>
      <w:r w:rsidRPr="00AB7F28">
        <w:t>;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популяризация волейбола и баскетбола как вида спорта и активного отдыха;</w:t>
      </w:r>
    </w:p>
    <w:p w:rsidR="0080514B" w:rsidRPr="00AB7F28" w:rsidRDefault="0080514B" w:rsidP="0080514B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 xml:space="preserve"> устойчивого интереса к спортивными играми;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lastRenderedPageBreak/>
        <w:t>обучение технике и тактике игры в баскетбол;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развитие физических способностей (силовых, скоростных, скоростно-силовых, координационных, выносливости, гибкости);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формирование у обучающихся необходимых теоретических знаний;</w:t>
      </w:r>
    </w:p>
    <w:p w:rsidR="0080514B" w:rsidRPr="00AB7F28" w:rsidRDefault="0080514B" w:rsidP="0080514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воспитание моральных и волевых качеств.</w:t>
      </w:r>
    </w:p>
    <w:p w:rsidR="0080514B" w:rsidRPr="00AB7F28" w:rsidRDefault="0080514B" w:rsidP="0080514B">
      <w:pPr>
        <w:pStyle w:val="a3"/>
        <w:spacing w:line="360" w:lineRule="auto"/>
        <w:ind w:left="0" w:firstLine="709"/>
        <w:jc w:val="both"/>
      </w:pP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4B" w:rsidRPr="00AB7F28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7F28">
        <w:rPr>
          <w:rFonts w:ascii="Times New Roman" w:hAnsi="Times New Roman" w:cs="Times New Roman"/>
          <w:b/>
          <w:sz w:val="28"/>
          <w:szCs w:val="24"/>
        </w:rPr>
        <w:t>Особенности реализации программы внеурочной деятельности: количество часов и место проведения занятий.</w:t>
      </w:r>
    </w:p>
    <w:p w:rsidR="0080514B" w:rsidRPr="00AB7F28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физкультурно-спортивному и оздоровительному направлению </w:t>
      </w:r>
      <w:r w:rsidRPr="006B2B73">
        <w:rPr>
          <w:rFonts w:ascii="Times New Roman" w:hAnsi="Times New Roman" w:cs="Times New Roman"/>
          <w:b/>
          <w:sz w:val="24"/>
          <w:szCs w:val="24"/>
        </w:rPr>
        <w:t>«Точный бросок»</w:t>
      </w:r>
      <w:r w:rsidRPr="00AB7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предназначена для обучающихся 5</w:t>
      </w:r>
      <w:r w:rsidRPr="00AB7F28">
        <w:rPr>
          <w:rFonts w:ascii="Times New Roman" w:hAnsi="Times New Roman" w:cs="Times New Roman"/>
          <w:sz w:val="24"/>
          <w:szCs w:val="24"/>
        </w:rPr>
        <w:t xml:space="preserve">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AB7F2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B7F28">
        <w:rPr>
          <w:rFonts w:ascii="Times New Roman" w:hAnsi="Times New Roman" w:cs="Times New Roman"/>
          <w:sz w:val="24"/>
          <w:szCs w:val="24"/>
        </w:rPr>
        <w:t>, т.е. 45 минут.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Занятия проводятся в спортивном зале или на пришкольной спортивной площадке. 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7F2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B7F28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80514B" w:rsidRPr="00AB7F28" w:rsidRDefault="0080514B" w:rsidP="0080514B">
      <w:pPr>
        <w:pStyle w:val="1"/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80514B" w:rsidRPr="00AB7F28" w:rsidRDefault="0080514B" w:rsidP="0080514B">
      <w:pPr>
        <w:pStyle w:val="1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AB7F28">
        <w:rPr>
          <w:rFonts w:ascii="Times New Roman" w:hAnsi="Times New Roman"/>
          <w:b/>
          <w:sz w:val="28"/>
          <w:szCs w:val="24"/>
        </w:rPr>
        <w:t xml:space="preserve">Планируемые результаты освоения </w:t>
      </w:r>
      <w:proofErr w:type="gramStart"/>
      <w:r w:rsidRPr="00AB7F28">
        <w:rPr>
          <w:rFonts w:ascii="Times New Roman" w:hAnsi="Times New Roman"/>
          <w:b/>
          <w:sz w:val="28"/>
          <w:szCs w:val="24"/>
        </w:rPr>
        <w:t>обучающимися</w:t>
      </w:r>
      <w:proofErr w:type="gramEnd"/>
      <w:r w:rsidRPr="00AB7F28">
        <w:rPr>
          <w:rFonts w:ascii="Times New Roman" w:hAnsi="Times New Roman"/>
          <w:b/>
          <w:sz w:val="28"/>
          <w:szCs w:val="24"/>
        </w:rPr>
        <w:t xml:space="preserve"> программы внеурочной деятельности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28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</w:t>
      </w:r>
      <w:r w:rsidRPr="006B2B73">
        <w:rPr>
          <w:rFonts w:ascii="Times New Roman" w:hAnsi="Times New Roman" w:cs="Times New Roman"/>
          <w:b/>
          <w:sz w:val="24"/>
          <w:szCs w:val="24"/>
        </w:rPr>
        <w:t>«Точный бросок»</w:t>
      </w:r>
      <w:r w:rsidRPr="00AB7F28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80514B" w:rsidRPr="00AB7F28" w:rsidRDefault="0080514B" w:rsidP="0080514B">
      <w:pPr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 xml:space="preserve">Определять </w:t>
      </w:r>
      <w:r w:rsidRPr="00AB7F28">
        <w:rPr>
          <w:rFonts w:ascii="Times New Roman" w:hAnsi="Times New Roman" w:cs="Times New Roman"/>
          <w:sz w:val="24"/>
          <w:szCs w:val="24"/>
        </w:rPr>
        <w:t>и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 высказывать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простые и общие для всех людей правила поведения при сотрудничестве (этические нормы);</w:t>
      </w:r>
    </w:p>
    <w:p w:rsidR="0080514B" w:rsidRPr="00AB7F28" w:rsidRDefault="0080514B" w:rsidP="0080514B">
      <w:pPr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AB7F28">
        <w:rPr>
          <w:rFonts w:ascii="Times New Roman" w:hAnsi="Times New Roman" w:cs="Times New Roman"/>
          <w:i/>
          <w:sz w:val="24"/>
          <w:szCs w:val="24"/>
        </w:rPr>
        <w:t>делать выбор,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80514B" w:rsidRPr="00AB7F28" w:rsidRDefault="0080514B" w:rsidP="0080514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F28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Метапредметными</w:t>
      </w:r>
      <w:proofErr w:type="spellEnd"/>
      <w:r w:rsidRPr="00AB7F2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</w:t>
      </w:r>
      <w:r w:rsidRPr="006B2B73">
        <w:rPr>
          <w:rFonts w:ascii="Times New Roman" w:hAnsi="Times New Roman" w:cs="Times New Roman"/>
          <w:b/>
          <w:sz w:val="24"/>
          <w:szCs w:val="24"/>
        </w:rPr>
        <w:t>«Точный бросок»</w:t>
      </w:r>
      <w:r w:rsidRPr="00AB7F28">
        <w:rPr>
          <w:rFonts w:ascii="Times New Roman" w:hAnsi="Times New Roman" w:cs="Times New Roman"/>
          <w:sz w:val="24"/>
          <w:szCs w:val="24"/>
        </w:rPr>
        <w:t xml:space="preserve"> - является формирование следующих универсальных учебных действий (УУД):</w:t>
      </w:r>
    </w:p>
    <w:p w:rsidR="0080514B" w:rsidRPr="00AB7F28" w:rsidRDefault="0080514B" w:rsidP="0080514B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80514B" w:rsidRPr="00AB7F28" w:rsidRDefault="0080514B" w:rsidP="0080514B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Определять и формулировать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цель деятельности на занятии с помощью учителя, а далее самостоятельно.</w:t>
      </w:r>
    </w:p>
    <w:p w:rsidR="0080514B" w:rsidRPr="00AB7F28" w:rsidRDefault="0080514B" w:rsidP="0080514B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Проговаривать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действий.</w:t>
      </w:r>
    </w:p>
    <w:p w:rsidR="0080514B" w:rsidRPr="00AB7F28" w:rsidRDefault="0080514B" w:rsidP="0080514B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высказывать </w:t>
      </w:r>
      <w:r w:rsidRPr="00AB7F28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данного задания, учить </w:t>
      </w:r>
      <w:r w:rsidRPr="00AB7F28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плану, а в дальнейшем уметь самостоятельно планировать свою деятельность.</w:t>
      </w:r>
    </w:p>
    <w:p w:rsidR="0080514B" w:rsidRPr="00AB7F28" w:rsidRDefault="0080514B" w:rsidP="0080514B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0514B" w:rsidRPr="00AB7F28" w:rsidRDefault="0080514B" w:rsidP="0080514B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воспитанниками </w:t>
      </w:r>
      <w:r w:rsidRPr="00AB7F28">
        <w:rPr>
          <w:rFonts w:ascii="Times New Roman" w:hAnsi="Times New Roman" w:cs="Times New Roman"/>
          <w:i/>
          <w:sz w:val="24"/>
          <w:szCs w:val="24"/>
        </w:rPr>
        <w:t>давать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оценку </w:t>
      </w:r>
      <w:r w:rsidRPr="00AB7F28">
        <w:rPr>
          <w:rFonts w:ascii="Times New Roman" w:hAnsi="Times New Roman" w:cs="Times New Roman"/>
          <w:sz w:val="24"/>
          <w:szCs w:val="24"/>
        </w:rPr>
        <w:t>деятельности команды на занятии.</w:t>
      </w:r>
    </w:p>
    <w:p w:rsidR="0080514B" w:rsidRPr="00AB7F28" w:rsidRDefault="0080514B" w:rsidP="0080514B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0514B" w:rsidRPr="00AB7F28" w:rsidRDefault="0080514B" w:rsidP="0080514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4B" w:rsidRPr="00AB7F28" w:rsidRDefault="0080514B" w:rsidP="0080514B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2. Познавательные УУД:</w:t>
      </w:r>
    </w:p>
    <w:p w:rsidR="0080514B" w:rsidRPr="00AB7F28" w:rsidRDefault="0080514B" w:rsidP="0080514B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AB7F28">
        <w:rPr>
          <w:rFonts w:ascii="Times New Roman" w:hAnsi="Times New Roman" w:cs="Times New Roman"/>
          <w:i/>
          <w:sz w:val="24"/>
          <w:szCs w:val="24"/>
        </w:rPr>
        <w:t>находить ответы</w:t>
      </w:r>
      <w:r w:rsidRPr="00AB7F28">
        <w:rPr>
          <w:rFonts w:ascii="Times New Roman" w:hAnsi="Times New Roman" w:cs="Times New Roman"/>
          <w:sz w:val="24"/>
          <w:szCs w:val="24"/>
        </w:rPr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80514B" w:rsidRPr="00AB7F28" w:rsidRDefault="0080514B" w:rsidP="0080514B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AB7F28">
        <w:rPr>
          <w:rFonts w:ascii="Times New Roman" w:hAnsi="Times New Roman" w:cs="Times New Roman"/>
          <w:i/>
          <w:sz w:val="24"/>
          <w:szCs w:val="24"/>
        </w:rPr>
        <w:t>делать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всей команды.</w:t>
      </w:r>
    </w:p>
    <w:p w:rsidR="0080514B" w:rsidRPr="00AB7F28" w:rsidRDefault="0080514B" w:rsidP="0080514B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80514B" w:rsidRPr="00AB7F28" w:rsidRDefault="0080514B" w:rsidP="0080514B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 xml:space="preserve">   3. Коммуникативные УУД:</w:t>
      </w:r>
    </w:p>
    <w:p w:rsidR="0080514B" w:rsidRPr="00AB7F28" w:rsidRDefault="0080514B" w:rsidP="0080514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Умение донести свою позицию до других: оформлять свою мысль. 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Слушать </w:t>
      </w:r>
      <w:r w:rsidRPr="00AB7F28">
        <w:rPr>
          <w:rFonts w:ascii="Times New Roman" w:hAnsi="Times New Roman" w:cs="Times New Roman"/>
          <w:sz w:val="24"/>
          <w:szCs w:val="24"/>
        </w:rPr>
        <w:t>и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 понимать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80514B" w:rsidRPr="00AB7F28" w:rsidRDefault="0080514B" w:rsidP="0080514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:rsidR="0080514B" w:rsidRPr="00AB7F28" w:rsidRDefault="0080514B" w:rsidP="0080514B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80514B" w:rsidRPr="00AB7F28" w:rsidRDefault="0080514B" w:rsidP="0080514B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80514B" w:rsidRPr="00AB7F28" w:rsidRDefault="0080514B" w:rsidP="0080514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14B" w:rsidRPr="00AB7F28" w:rsidRDefault="0080514B" w:rsidP="0080514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F28">
        <w:rPr>
          <w:rFonts w:ascii="Times New Roman" w:hAnsi="Times New Roman" w:cs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80514B" w:rsidRPr="00AB7F28" w:rsidRDefault="0080514B" w:rsidP="0080514B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</w:t>
      </w:r>
      <w:r w:rsidRPr="00AB7F28">
        <w:rPr>
          <w:rFonts w:ascii="Times New Roman" w:hAnsi="Times New Roman" w:cs="Times New Roman"/>
          <w:sz w:val="24"/>
          <w:szCs w:val="24"/>
        </w:rPr>
        <w:lastRenderedPageBreak/>
        <w:t>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80514B" w:rsidRPr="00AB7F28" w:rsidRDefault="0080514B" w:rsidP="0080514B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80514B" w:rsidRPr="00AB7F28" w:rsidRDefault="0080514B" w:rsidP="0080514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 xml:space="preserve"> к собственному здоровью.</w:t>
      </w: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Pr="009044B1" w:rsidRDefault="0080514B" w:rsidP="0080514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9044B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</w:rPr>
        <w:t>Тематическое планирование 6 класс</w:t>
      </w:r>
    </w:p>
    <w:tbl>
      <w:tblPr>
        <w:tblpPr w:leftFromText="180" w:rightFromText="180" w:vertAnchor="text" w:horzAnchor="margin" w:tblpXSpec="center" w:tblpY="236"/>
        <w:tblW w:w="91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1"/>
        <w:gridCol w:w="7222"/>
        <w:gridCol w:w="1242"/>
      </w:tblGrid>
      <w:tr w:rsidR="0080514B" w:rsidRPr="009044B1" w:rsidTr="0080514B"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 xml:space="preserve">№ </w:t>
            </w:r>
            <w:proofErr w:type="gramStart"/>
            <w:r w:rsidRPr="0090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П</w:t>
            </w:r>
            <w:proofErr w:type="gramEnd"/>
            <w:r w:rsidRPr="0090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/П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>Тема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>Кол-во часов</w:t>
            </w:r>
          </w:p>
        </w:tc>
      </w:tr>
      <w:tr w:rsidR="0080514B" w:rsidRPr="009044B1" w:rsidTr="0080514B"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9044B1" w:rsidRDefault="0080514B" w:rsidP="002D734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1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514B" w:rsidRPr="009044B1" w:rsidTr="0080514B"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9044B1" w:rsidRDefault="0080514B" w:rsidP="002D734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тактические действия в защите и в нападении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14B" w:rsidRPr="009044B1" w:rsidTr="0080514B"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9044B1" w:rsidRDefault="0080514B" w:rsidP="002D734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3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14B" w:rsidRPr="009044B1" w:rsidTr="0080514B"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9044B1" w:rsidRDefault="0080514B" w:rsidP="002D734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4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4B" w:rsidRPr="009044B1" w:rsidTr="0080514B"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9044B1" w:rsidRDefault="0080514B" w:rsidP="002D734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5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кольцо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14B" w:rsidRPr="009044B1" w:rsidTr="0080514B"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9044B1" w:rsidRDefault="0080514B" w:rsidP="002D734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6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4B" w:rsidRPr="009044B1" w:rsidTr="0080514B"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9044B1" w:rsidRDefault="0080514B" w:rsidP="002D734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7</w:t>
            </w: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 в процессе занятия.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4B" w:rsidRPr="009044B1" w:rsidTr="0080514B"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9044B1" w:rsidRDefault="0080514B" w:rsidP="002D734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7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DE3FEE" w:rsidRDefault="0080514B" w:rsidP="002D7347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DE3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Итого</w:t>
            </w:r>
          </w:p>
        </w:tc>
        <w:tc>
          <w:tcPr>
            <w:tcW w:w="1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DE3FEE" w:rsidRDefault="0080514B" w:rsidP="002D7347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DE3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34</w:t>
            </w:r>
          </w:p>
        </w:tc>
      </w:tr>
    </w:tbl>
    <w:p w:rsidR="0080514B" w:rsidRPr="009044B1" w:rsidRDefault="0080514B" w:rsidP="0080514B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044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Календарно-тематическое планирование </w:t>
      </w:r>
    </w:p>
    <w:p w:rsidR="0080514B" w:rsidRPr="006B2B73" w:rsidRDefault="0080514B" w:rsidP="0080514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105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"/>
        <w:gridCol w:w="8451"/>
        <w:gridCol w:w="1280"/>
      </w:tblGrid>
      <w:tr w:rsidR="0080514B" w:rsidRPr="009044B1" w:rsidTr="002D7347">
        <w:trPr>
          <w:trHeight w:val="907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баскетбольного мяча и стойка баскетболиста.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со сменой ритма движения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547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 движения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со всеми изученными действиями.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баскетбольного мяча на мести и в движении.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баскетбольного и набивного мяча на месте.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563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движении приставным шагом.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движении   приставным шагом с сопротивлением.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в игре.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в игре.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нападении со сменой ритма движения.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нападении с дриблингом.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нападении с бросками мяча в корзину.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нападении с бросками мяча в корзину.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нападение с постановкой заслонов.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нападении в игре.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542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нападении в игре.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 со сменой ритма движения.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 против дриблинга.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532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 против заслонов.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555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 в игре.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554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 в игре.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548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с трех секундной зоны. Штрафной бросок.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со средней и дальней дистанции.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с двух шагов провой и левой рукой.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после передач.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со средней дистанции. Штрафной бросок.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с дальней дистанции. Штрафной бросок.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573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14B" w:rsidRPr="005E7C6F" w:rsidRDefault="0080514B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9044B1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14B" w:rsidRPr="009044B1" w:rsidTr="002D7347">
        <w:trPr>
          <w:trHeight w:val="20"/>
        </w:trPr>
        <w:tc>
          <w:tcPr>
            <w:tcW w:w="9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AB7F28" w:rsidRDefault="0080514B" w:rsidP="002D7347">
            <w:pPr>
              <w:spacing w:after="167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B7F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14B" w:rsidRPr="00AB7F28" w:rsidRDefault="0080514B" w:rsidP="002D7347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7F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34 часа</w:t>
            </w:r>
          </w:p>
        </w:tc>
      </w:tr>
    </w:tbl>
    <w:p w:rsidR="0080514B" w:rsidRDefault="0080514B" w:rsidP="00805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14B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7F28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80514B" w:rsidRPr="00AB7F28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4B" w:rsidRPr="009044B1" w:rsidRDefault="0080514B" w:rsidP="0080514B">
      <w:pPr>
        <w:rPr>
          <w:rFonts w:ascii="Times New Roman" w:hAnsi="Times New Roman" w:cs="Times New Roman"/>
          <w:sz w:val="24"/>
        </w:rPr>
      </w:pPr>
      <w:r w:rsidRPr="009044B1">
        <w:t> </w:t>
      </w:r>
      <w:r w:rsidRPr="009044B1">
        <w:rPr>
          <w:rFonts w:ascii="Times New Roman" w:hAnsi="Times New Roman" w:cs="Times New Roman"/>
          <w:sz w:val="24"/>
        </w:rPr>
        <w:t>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80514B" w:rsidRPr="009044B1" w:rsidRDefault="0080514B" w:rsidP="0080514B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>          Особое внимание на занятиях необходимо уделять развитию таких физических качеств, как прыгучесть, быстрота, выносливость, координация, при этом чередуя напряжение с расслаблением мышц, делая паузы для отдыха, обращая особое внимание на дыхание занимающихся (глубокое, ритмичное, без задержки). На занятиях целесообразно применять соревновательный метод (эстафеты, подвижные игры), технические приемы изучать в сочетании с выработкой тактических умений.</w:t>
      </w:r>
    </w:p>
    <w:p w:rsidR="0080514B" w:rsidRPr="009044B1" w:rsidRDefault="0080514B" w:rsidP="0080514B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>Данная программа содержит материал теоретических и практических занятий.</w:t>
      </w:r>
    </w:p>
    <w:p w:rsidR="0080514B" w:rsidRPr="009044B1" w:rsidRDefault="0080514B" w:rsidP="0080514B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> Теоретическая подготовка включает вопросы истории и современного состояния баскетбола, правил соревнований, техники безопасности, а также вопросы, связанные с гигиеническими требованиями. Теоретические занятия проводятся в форме 15-ти минутных бесед в процессе практических занятий</w:t>
      </w:r>
      <w:r>
        <w:rPr>
          <w:rFonts w:ascii="Times New Roman" w:hAnsi="Times New Roman" w:cs="Times New Roman"/>
          <w:sz w:val="24"/>
        </w:rPr>
        <w:t>.</w:t>
      </w:r>
    </w:p>
    <w:p w:rsidR="0080514B" w:rsidRPr="009044B1" w:rsidRDefault="0080514B" w:rsidP="0080514B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 xml:space="preserve"> Практические занятия должны быть разнообразными и эмоциональными. При этом большое внимание уделяется упражнениям специальной физической подготовки  и тактико-техническим действиям </w:t>
      </w:r>
      <w:r>
        <w:rPr>
          <w:rFonts w:ascii="Times New Roman" w:hAnsi="Times New Roman" w:cs="Times New Roman"/>
          <w:sz w:val="24"/>
        </w:rPr>
        <w:t>игроков</w:t>
      </w:r>
      <w:r w:rsidRPr="009044B1">
        <w:rPr>
          <w:rFonts w:ascii="Times New Roman" w:hAnsi="Times New Roman" w:cs="Times New Roman"/>
          <w:sz w:val="24"/>
        </w:rPr>
        <w:t>. Физическая подготовка дифференцирована на упражнения общей и специальной подготовки.</w:t>
      </w:r>
    </w:p>
    <w:p w:rsidR="0080514B" w:rsidRPr="009044B1" w:rsidRDefault="0080514B" w:rsidP="0080514B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>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80514B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4B" w:rsidRDefault="0080514B" w:rsidP="00805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14B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4B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FEE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IV</w:t>
      </w:r>
      <w:r w:rsidRPr="00DE3FEE">
        <w:rPr>
          <w:rFonts w:ascii="Times New Roman" w:hAnsi="Times New Roman" w:cs="Times New Roman"/>
          <w:b/>
          <w:sz w:val="28"/>
          <w:szCs w:val="24"/>
        </w:rPr>
        <w:t>. Методическое обеспечение внеурочной деятельности.</w:t>
      </w:r>
    </w:p>
    <w:p w:rsidR="0080514B" w:rsidRPr="00DE3FEE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Формы организации работы с детьми:</w:t>
      </w:r>
    </w:p>
    <w:p w:rsidR="0080514B" w:rsidRPr="00AB7F28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Групповые учебно-тренировочные занятия;</w:t>
      </w:r>
    </w:p>
    <w:p w:rsidR="0080514B" w:rsidRPr="00AB7F28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Групповые и индивидуальные теоретические занятия;</w:t>
      </w:r>
    </w:p>
    <w:p w:rsidR="0080514B" w:rsidRPr="00AB7F28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Восстановительные мероприятия;</w:t>
      </w:r>
    </w:p>
    <w:p w:rsidR="0080514B" w:rsidRPr="00AB7F28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Участие в матчевых встречах;</w:t>
      </w:r>
    </w:p>
    <w:p w:rsidR="0080514B" w:rsidRPr="00AB7F28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Участие в соревнованиях;</w:t>
      </w:r>
    </w:p>
    <w:p w:rsidR="0080514B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Зачеты, тестирования.</w:t>
      </w:r>
    </w:p>
    <w:p w:rsidR="0080514B" w:rsidRPr="00AB7F28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7F28">
        <w:rPr>
          <w:rFonts w:ascii="Times New Roman" w:hAnsi="Times New Roman" w:cs="Times New Roman"/>
          <w:bCs/>
          <w:i/>
          <w:sz w:val="24"/>
          <w:szCs w:val="24"/>
        </w:rPr>
        <w:t>Принципы организации обучения:</w:t>
      </w:r>
    </w:p>
    <w:p w:rsidR="0080514B" w:rsidRPr="0080514B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14B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anchor="5057693" w:history="1">
        <w:r w:rsidRPr="008051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доступности и индивидуализации</w:t>
        </w:r>
      </w:hyperlink>
      <w:r w:rsidRPr="0080514B">
        <w:rPr>
          <w:rFonts w:ascii="Times New Roman" w:hAnsi="Times New Roman" w:cs="Times New Roman"/>
          <w:sz w:val="24"/>
          <w:szCs w:val="24"/>
        </w:rPr>
        <w:t>;</w:t>
      </w:r>
    </w:p>
    <w:p w:rsidR="0080514B" w:rsidRPr="0080514B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14B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anchor="5057694" w:history="1">
        <w:r w:rsidRPr="008051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постепенности</w:t>
        </w:r>
      </w:hyperlink>
      <w:r w:rsidRPr="0080514B">
        <w:rPr>
          <w:rFonts w:ascii="Times New Roman" w:hAnsi="Times New Roman" w:cs="Times New Roman"/>
          <w:sz w:val="24"/>
          <w:szCs w:val="24"/>
        </w:rPr>
        <w:t>;</w:t>
      </w:r>
    </w:p>
    <w:p w:rsidR="0080514B" w:rsidRPr="0080514B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14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5057695" w:history="1">
        <w:r w:rsidRPr="008051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систематичности и последовательности</w:t>
        </w:r>
      </w:hyperlink>
      <w:r w:rsidRPr="0080514B">
        <w:rPr>
          <w:rFonts w:ascii="Times New Roman" w:hAnsi="Times New Roman" w:cs="Times New Roman"/>
          <w:sz w:val="24"/>
          <w:szCs w:val="24"/>
        </w:rPr>
        <w:t>;</w:t>
      </w:r>
    </w:p>
    <w:p w:rsidR="0080514B" w:rsidRPr="0080514B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14B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5057691" w:history="1">
        <w:r w:rsidRPr="008051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сознательности и активности</w:t>
        </w:r>
      </w:hyperlink>
      <w:r w:rsidRPr="0080514B">
        <w:rPr>
          <w:rFonts w:ascii="Times New Roman" w:hAnsi="Times New Roman" w:cs="Times New Roman"/>
          <w:sz w:val="24"/>
          <w:szCs w:val="24"/>
        </w:rPr>
        <w:t>;</w:t>
      </w:r>
    </w:p>
    <w:p w:rsidR="0080514B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14B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5057692" w:history="1">
        <w:r w:rsidRPr="008051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наглядности</w:t>
        </w:r>
      </w:hyperlink>
      <w:r w:rsidRPr="0080514B">
        <w:rPr>
          <w:rFonts w:ascii="Times New Roman" w:hAnsi="Times New Roman" w:cs="Times New Roman"/>
          <w:sz w:val="24"/>
          <w:szCs w:val="24"/>
        </w:rPr>
        <w:t>.</w:t>
      </w:r>
    </w:p>
    <w:p w:rsidR="0080514B" w:rsidRPr="0080514B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Средства обучения:</w:t>
      </w:r>
    </w:p>
    <w:p w:rsidR="0080514B" w:rsidRPr="00AB7F28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Общепедагогические (слово и сенсорно-образ</w:t>
      </w:r>
      <w:r w:rsidRPr="00AB7F28">
        <w:rPr>
          <w:rFonts w:ascii="Times New Roman" w:hAnsi="Times New Roman" w:cs="Times New Roman"/>
          <w:sz w:val="24"/>
          <w:szCs w:val="24"/>
        </w:rPr>
        <w:softHyphen/>
        <w:t>ные воздействия);</w:t>
      </w:r>
    </w:p>
    <w:p w:rsidR="0080514B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Специфические средства (физические уп</w:t>
      </w:r>
      <w:r w:rsidRPr="00AB7F28">
        <w:rPr>
          <w:rFonts w:ascii="Times New Roman" w:hAnsi="Times New Roman" w:cs="Times New Roman"/>
          <w:sz w:val="24"/>
          <w:szCs w:val="24"/>
        </w:rPr>
        <w:softHyphen/>
        <w:t>ражнения).</w:t>
      </w:r>
    </w:p>
    <w:p w:rsidR="0080514B" w:rsidRPr="00AB7F28" w:rsidRDefault="0080514B" w:rsidP="0080514B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7F28">
        <w:rPr>
          <w:rFonts w:ascii="Times New Roman" w:hAnsi="Times New Roman" w:cs="Times New Roman"/>
          <w:bCs/>
          <w:i/>
          <w:sz w:val="24"/>
          <w:szCs w:val="24"/>
        </w:rPr>
        <w:t xml:space="preserve">    Основные методы организации учебно-воспитательного процесса: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bCs/>
          <w:iCs/>
          <w:sz w:val="24"/>
          <w:szCs w:val="24"/>
        </w:rPr>
        <w:t>- Словесный метод</w:t>
      </w:r>
      <w:r w:rsidRPr="00AB7F28">
        <w:rPr>
          <w:rFonts w:ascii="Times New Roman" w:hAnsi="Times New Roman" w:cs="Times New Roman"/>
          <w:sz w:val="24"/>
          <w:szCs w:val="24"/>
        </w:rPr>
        <w:t>: рассказ, объяснение, коман</w:t>
      </w:r>
      <w:r w:rsidRPr="00AB7F28">
        <w:rPr>
          <w:rFonts w:ascii="Times New Roman" w:hAnsi="Times New Roman" w:cs="Times New Roman"/>
          <w:sz w:val="24"/>
          <w:szCs w:val="24"/>
        </w:rPr>
        <w:softHyphen/>
        <w:t>ды и распоряжения, задание, указание, беседа и разбор;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bCs/>
          <w:iCs/>
          <w:sz w:val="24"/>
          <w:szCs w:val="24"/>
        </w:rPr>
        <w:t xml:space="preserve">- Наглядный метод: </w:t>
      </w:r>
      <w:r w:rsidRPr="00AB7F28">
        <w:rPr>
          <w:rFonts w:ascii="Times New Roman" w:hAnsi="Times New Roman" w:cs="Times New Roman"/>
          <w:iCs/>
          <w:sz w:val="24"/>
          <w:szCs w:val="24"/>
        </w:rPr>
        <w:t xml:space="preserve">показ упражнений </w:t>
      </w:r>
      <w:r w:rsidRPr="00AB7F28">
        <w:rPr>
          <w:rFonts w:ascii="Times New Roman" w:hAnsi="Times New Roman" w:cs="Times New Roman"/>
          <w:sz w:val="24"/>
          <w:szCs w:val="24"/>
        </w:rPr>
        <w:t xml:space="preserve">или </w:t>
      </w:r>
      <w:r w:rsidRPr="00AB7F28">
        <w:rPr>
          <w:rFonts w:ascii="Times New Roman" w:hAnsi="Times New Roman" w:cs="Times New Roman"/>
          <w:iCs/>
          <w:sz w:val="24"/>
          <w:szCs w:val="24"/>
        </w:rPr>
        <w:t>их эле</w:t>
      </w:r>
      <w:r w:rsidRPr="00AB7F28">
        <w:rPr>
          <w:rFonts w:ascii="Times New Roman" w:hAnsi="Times New Roman" w:cs="Times New Roman"/>
          <w:iCs/>
          <w:sz w:val="24"/>
          <w:szCs w:val="24"/>
        </w:rPr>
        <w:softHyphen/>
        <w:t xml:space="preserve">ментов </w:t>
      </w:r>
      <w:r w:rsidRPr="00AB7F28">
        <w:rPr>
          <w:rFonts w:ascii="Times New Roman" w:hAnsi="Times New Roman" w:cs="Times New Roman"/>
          <w:sz w:val="24"/>
          <w:szCs w:val="24"/>
        </w:rPr>
        <w:t>учителем или наиболее подготовленными учениками, демонстрация кино- и видеоматериалов, рисунков, фотографий, схем тактических взаимодействий; м</w:t>
      </w:r>
      <w:r w:rsidRPr="00AB7F28">
        <w:rPr>
          <w:rFonts w:ascii="Times New Roman" w:hAnsi="Times New Roman" w:cs="Times New Roman"/>
          <w:iCs/>
          <w:sz w:val="24"/>
          <w:szCs w:val="24"/>
        </w:rPr>
        <w:t>етоды ориентирования;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iCs/>
          <w:sz w:val="24"/>
          <w:szCs w:val="24"/>
        </w:rPr>
        <w:t>- Практический метод;</w:t>
      </w:r>
    </w:p>
    <w:p w:rsidR="0080514B" w:rsidRPr="00AB7F28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iCs/>
          <w:sz w:val="24"/>
          <w:szCs w:val="24"/>
        </w:rPr>
        <w:t>- Игровой метод;</w:t>
      </w:r>
    </w:p>
    <w:p w:rsidR="0080514B" w:rsidRPr="006B2B73" w:rsidRDefault="0080514B" w:rsidP="00805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Соревновательный метод.</w:t>
      </w:r>
    </w:p>
    <w:p w:rsidR="0080514B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4B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4B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4B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4B" w:rsidRDefault="0080514B" w:rsidP="00805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514B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FEE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V</w:t>
      </w:r>
      <w:r w:rsidRPr="00DE3FEE">
        <w:rPr>
          <w:rFonts w:ascii="Times New Roman" w:hAnsi="Times New Roman" w:cs="Times New Roman"/>
          <w:b/>
          <w:sz w:val="28"/>
          <w:szCs w:val="24"/>
        </w:rPr>
        <w:t>. Список литературы</w:t>
      </w:r>
    </w:p>
    <w:p w:rsidR="0080514B" w:rsidRPr="00DE3FEE" w:rsidRDefault="0080514B" w:rsidP="008051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514B" w:rsidRPr="00DE3FEE" w:rsidRDefault="0080514B" w:rsidP="0080514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учащихся. Волейбол: пособие для учителей и методистов/Г.А. </w:t>
      </w:r>
      <w:proofErr w:type="spellStart"/>
      <w:r w:rsidRPr="00DE3FEE">
        <w:rPr>
          <w:rFonts w:ascii="Times New Roman" w:hAnsi="Times New Roman" w:cs="Times New Roman"/>
          <w:sz w:val="24"/>
          <w:szCs w:val="24"/>
        </w:rPr>
        <w:t>Колодиницкий</w:t>
      </w:r>
      <w:proofErr w:type="spellEnd"/>
      <w:r w:rsidRPr="00DE3FEE">
        <w:rPr>
          <w:rFonts w:ascii="Times New Roman" w:hAnsi="Times New Roman" w:cs="Times New Roman"/>
          <w:sz w:val="24"/>
          <w:szCs w:val="24"/>
        </w:rPr>
        <w:t>, В.С. Кузнецов, М.В. Маслов.- М.: Просвещение, 2011.</w:t>
      </w:r>
    </w:p>
    <w:p w:rsidR="0080514B" w:rsidRPr="00DE3FEE" w:rsidRDefault="0080514B" w:rsidP="0080514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>Волейбол в школе. Пособие для учителя. М., «Просвещение», авт.: В.А. Голомазов, В.Д. Ковалев, А.Г. Мельников. 2007.</w:t>
      </w:r>
    </w:p>
    <w:p w:rsidR="0080514B" w:rsidRPr="00DE3FEE" w:rsidRDefault="0080514B" w:rsidP="0080514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- М.: Советский спорт. 2005.</w:t>
      </w:r>
    </w:p>
    <w:p w:rsidR="0080514B" w:rsidRPr="00DE3FEE" w:rsidRDefault="0080514B" w:rsidP="0080514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Примерные программы по учебным предметам. П76 Физическая культура. 5-9 классы: проект.- 3-е изд.- М.: Просвещение, 2011.</w:t>
      </w:r>
    </w:p>
    <w:p w:rsidR="0080514B" w:rsidRPr="00DE3FEE" w:rsidRDefault="0080514B" w:rsidP="0080514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 xml:space="preserve">Справочник учителя физической культуры/авт.-сост. П.А. Киселев, С.Б. </w:t>
      </w:r>
      <w:proofErr w:type="spellStart"/>
      <w:r w:rsidRPr="00DE3FEE"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 w:rsidRPr="00DE3FEE">
        <w:rPr>
          <w:rFonts w:ascii="Times New Roman" w:hAnsi="Times New Roman" w:cs="Times New Roman"/>
          <w:sz w:val="24"/>
          <w:szCs w:val="24"/>
        </w:rPr>
        <w:t>.- Волгоград:  Учитель, 2011</w:t>
      </w:r>
    </w:p>
    <w:p w:rsidR="0080514B" w:rsidRPr="00DE3FEE" w:rsidRDefault="0080514B" w:rsidP="0080514B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 xml:space="preserve">Фурманов А.Г., </w:t>
      </w:r>
      <w:proofErr w:type="spellStart"/>
      <w:r w:rsidRPr="00DE3FEE"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  <w:r w:rsidRPr="00DE3FEE">
        <w:rPr>
          <w:rFonts w:ascii="Times New Roman" w:hAnsi="Times New Roman" w:cs="Times New Roman"/>
          <w:sz w:val="24"/>
          <w:szCs w:val="24"/>
        </w:rPr>
        <w:t xml:space="preserve"> Д.М. Волейбол.- М.: Физическая культура и спорт, 2009.</w:t>
      </w:r>
    </w:p>
    <w:p w:rsidR="0080514B" w:rsidRPr="00DE3FEE" w:rsidRDefault="0080514B" w:rsidP="0080514B">
      <w:pPr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DE3FE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E3FEE">
        <w:rPr>
          <w:rFonts w:ascii="Times New Roman" w:hAnsi="Times New Roman" w:cs="Times New Roman"/>
          <w:sz w:val="24"/>
          <w:szCs w:val="24"/>
        </w:rPr>
        <w:t xml:space="preserve">. Учеб. Заведений.- 2-е изд., </w:t>
      </w:r>
      <w:proofErr w:type="spellStart"/>
      <w:r w:rsidRPr="00DE3FE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E3FEE">
        <w:rPr>
          <w:rFonts w:ascii="Times New Roman" w:hAnsi="Times New Roman" w:cs="Times New Roman"/>
          <w:sz w:val="24"/>
          <w:szCs w:val="24"/>
        </w:rPr>
        <w:t>. И доп.- М.: Издательский центр «Академия», 2007.</w:t>
      </w:r>
    </w:p>
    <w:p w:rsidR="003D6B52" w:rsidRDefault="003D6B52"/>
    <w:sectPr w:rsidR="003D6B52" w:rsidSect="00E7639C">
      <w:footerReference w:type="default" r:id="rId11"/>
      <w:pgSz w:w="11906" w:h="16838"/>
      <w:pgMar w:top="851" w:right="850" w:bottom="1134" w:left="993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on2">
    <w:panose1 w:val="00000000000000000000"/>
    <w:charset w:val="00"/>
    <w:family w:val="modern"/>
    <w:notTrueType/>
    <w:pitch w:val="variable"/>
    <w:sig w:usb0="80000207" w:usb1="00000002" w:usb2="00000000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229"/>
    </w:sdtPr>
    <w:sdtEndPr/>
    <w:sdtContent>
      <w:p w:rsidR="00AB7F28" w:rsidRDefault="0080514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B7F28" w:rsidRDefault="0080514B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F"/>
    <w:multiLevelType w:val="singleLevel"/>
    <w:tmpl w:val="DFA2E2F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5"/>
    <w:multiLevelType w:val="multilevel"/>
    <w:tmpl w:val="4F4C69B4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4">
    <w:nsid w:val="07131775"/>
    <w:multiLevelType w:val="hybridMultilevel"/>
    <w:tmpl w:val="44A25D48"/>
    <w:lvl w:ilvl="0" w:tplc="B570084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7A14"/>
    <w:multiLevelType w:val="multilevel"/>
    <w:tmpl w:val="473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5BB15804"/>
    <w:multiLevelType w:val="multilevel"/>
    <w:tmpl w:val="7EBEB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05D2"/>
    <w:multiLevelType w:val="multilevel"/>
    <w:tmpl w:val="0E901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D1996"/>
    <w:multiLevelType w:val="multilevel"/>
    <w:tmpl w:val="AE7EAE86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14B"/>
    <w:rsid w:val="000556C3"/>
    <w:rsid w:val="000A43E3"/>
    <w:rsid w:val="003D6B52"/>
    <w:rsid w:val="004903F8"/>
    <w:rsid w:val="00793B1A"/>
    <w:rsid w:val="0080514B"/>
    <w:rsid w:val="00A976DA"/>
    <w:rsid w:val="00CB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0514B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0"/>
    </w:rPr>
  </w:style>
  <w:style w:type="character" w:styleId="a4">
    <w:name w:val="Hyperlink"/>
    <w:basedOn w:val="a0"/>
    <w:uiPriority w:val="99"/>
    <w:unhideWhenUsed/>
    <w:rsid w:val="0080514B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80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14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1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18725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18725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187250.html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yperlink" Target="http://do.gendocs.ru/docs/index-1872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gendocs.ru/docs/index-187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2433</Words>
  <Characters>13872</Characters>
  <Application>Microsoft Office Word</Application>
  <DocSecurity>0</DocSecurity>
  <Lines>115</Lines>
  <Paragraphs>32</Paragraphs>
  <ScaleCrop>false</ScaleCrop>
  <Company/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Dosug</dc:creator>
  <cp:keywords/>
  <dc:description/>
  <cp:lastModifiedBy>Dosug</cp:lastModifiedBy>
  <cp:revision>2</cp:revision>
  <cp:lastPrinted>2019-09-07T07:51:00Z</cp:lastPrinted>
  <dcterms:created xsi:type="dcterms:W3CDTF">2019-09-07T07:45:00Z</dcterms:created>
  <dcterms:modified xsi:type="dcterms:W3CDTF">2019-09-07T07:51:00Z</dcterms:modified>
</cp:coreProperties>
</file>